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AE6B" w14:textId="32111108" w:rsidR="00F14318" w:rsidRDefault="00F14318">
      <w:pPr>
        <w:rPr>
          <w:rFonts w:ascii="Arial" w:hAnsi="Arial" w:cs="Arial"/>
          <w:sz w:val="36"/>
          <w:szCs w:val="36"/>
        </w:rPr>
      </w:pPr>
      <w:r>
        <w:rPr>
          <w:rFonts w:ascii="Arial" w:hAnsi="Arial" w:cs="Arial"/>
          <w:sz w:val="36"/>
          <w:szCs w:val="36"/>
        </w:rPr>
        <w:t>Some years ago, I attended an Episcopal Church near an Army base. One of the things I admired most about that community was its ability to welcom</w:t>
      </w:r>
      <w:r w:rsidR="0053697F">
        <w:rPr>
          <w:rFonts w:ascii="Arial" w:hAnsi="Arial" w:cs="Arial"/>
          <w:sz w:val="36"/>
          <w:szCs w:val="36"/>
        </w:rPr>
        <w:t>e</w:t>
      </w:r>
      <w:r>
        <w:rPr>
          <w:rFonts w:ascii="Arial" w:hAnsi="Arial" w:cs="Arial"/>
          <w:sz w:val="36"/>
          <w:szCs w:val="36"/>
        </w:rPr>
        <w:t xml:space="preserve"> everyone and its truly diverse membership. I admired its </w:t>
      </w:r>
      <w:r w:rsidR="0053697F">
        <w:rPr>
          <w:rFonts w:ascii="Arial" w:hAnsi="Arial" w:cs="Arial"/>
          <w:sz w:val="36"/>
          <w:szCs w:val="36"/>
        </w:rPr>
        <w:t xml:space="preserve">one-on-one </w:t>
      </w:r>
      <w:r>
        <w:rPr>
          <w:rFonts w:ascii="Arial" w:hAnsi="Arial" w:cs="Arial"/>
          <w:sz w:val="36"/>
          <w:szCs w:val="36"/>
        </w:rPr>
        <w:t xml:space="preserve">outreach to the most vulnerable in society, which was done so that each person’s dignity was respected, his or her differences tolerated. </w:t>
      </w:r>
      <w:proofErr w:type="gramStart"/>
      <w:r>
        <w:rPr>
          <w:rFonts w:ascii="Arial" w:hAnsi="Arial" w:cs="Arial"/>
          <w:sz w:val="36"/>
          <w:szCs w:val="36"/>
        </w:rPr>
        <w:t>So</w:t>
      </w:r>
      <w:proofErr w:type="gramEnd"/>
      <w:r>
        <w:rPr>
          <w:rFonts w:ascii="Arial" w:hAnsi="Arial" w:cs="Arial"/>
          <w:sz w:val="36"/>
          <w:szCs w:val="36"/>
        </w:rPr>
        <w:t xml:space="preserve"> I inquired about the history of the parish. Had it always been this way?</w:t>
      </w:r>
    </w:p>
    <w:p w14:paraId="34B066A4" w14:textId="6A164043" w:rsidR="00F14318" w:rsidRDefault="00F14318">
      <w:pPr>
        <w:rPr>
          <w:rFonts w:ascii="Arial" w:hAnsi="Arial" w:cs="Arial"/>
          <w:sz w:val="36"/>
          <w:szCs w:val="36"/>
        </w:rPr>
      </w:pPr>
      <w:r>
        <w:rPr>
          <w:rFonts w:ascii="Arial" w:hAnsi="Arial" w:cs="Arial"/>
          <w:sz w:val="36"/>
          <w:szCs w:val="36"/>
        </w:rPr>
        <w:t xml:space="preserve">The story shared was that about 20 years before my arrival (the rector before the one currently serving), a young woman came into the worship service a little late and sat in the back. No one noticed her until the time came for Communion and she went to the altar to hold out her hands for the body and blood of Christ. When she came forward at this most holy moment, several members of the congregation </w:t>
      </w:r>
      <w:r w:rsidR="0053697F">
        <w:rPr>
          <w:rFonts w:ascii="Arial" w:hAnsi="Arial" w:cs="Arial"/>
          <w:sz w:val="36"/>
          <w:szCs w:val="36"/>
        </w:rPr>
        <w:t xml:space="preserve">loudly </w:t>
      </w:r>
      <w:r>
        <w:rPr>
          <w:rFonts w:ascii="Arial" w:hAnsi="Arial" w:cs="Arial"/>
          <w:sz w:val="36"/>
          <w:szCs w:val="36"/>
        </w:rPr>
        <w:t xml:space="preserve">gasped because it was apparent that she was a working girl, fresh off from a shift. </w:t>
      </w:r>
      <w:r w:rsidR="0044601A">
        <w:rPr>
          <w:rFonts w:ascii="Arial" w:hAnsi="Arial" w:cs="Arial"/>
          <w:sz w:val="36"/>
          <w:szCs w:val="36"/>
        </w:rPr>
        <w:t>Although, of course, the priest</w:t>
      </w:r>
      <w:r>
        <w:rPr>
          <w:rFonts w:ascii="Arial" w:hAnsi="Arial" w:cs="Arial"/>
          <w:sz w:val="36"/>
          <w:szCs w:val="36"/>
        </w:rPr>
        <w:t xml:space="preserve"> gave her the Body and Blood of Christ</w:t>
      </w:r>
      <w:r w:rsidR="0044601A">
        <w:rPr>
          <w:rFonts w:ascii="Arial" w:hAnsi="Arial" w:cs="Arial"/>
          <w:sz w:val="36"/>
          <w:szCs w:val="36"/>
        </w:rPr>
        <w:t xml:space="preserve">, she never returned to that church again, having heard the gasps and interpreting them as a sign that she was not welcome in that place – that she was not welcome at the Lord’s Table. The priest vowed at that moment that </w:t>
      </w:r>
      <w:r w:rsidR="004C6A92">
        <w:rPr>
          <w:rFonts w:ascii="Arial" w:hAnsi="Arial" w:cs="Arial"/>
          <w:sz w:val="36"/>
          <w:szCs w:val="36"/>
        </w:rPr>
        <w:t>during his tenure with them</w:t>
      </w:r>
      <w:r w:rsidR="0044601A">
        <w:rPr>
          <w:rFonts w:ascii="Arial" w:hAnsi="Arial" w:cs="Arial"/>
          <w:sz w:val="36"/>
          <w:szCs w:val="36"/>
        </w:rPr>
        <w:t xml:space="preserve"> he would transform that congregation into one </w:t>
      </w:r>
      <w:r w:rsidR="0053697F">
        <w:rPr>
          <w:rFonts w:ascii="Arial" w:hAnsi="Arial" w:cs="Arial"/>
          <w:sz w:val="36"/>
          <w:szCs w:val="36"/>
        </w:rPr>
        <w:t xml:space="preserve">where everyone felt welcome, especially the sinner, the most vulnerable, the least of these. </w:t>
      </w:r>
      <w:r w:rsidR="0044601A">
        <w:rPr>
          <w:rFonts w:ascii="Arial" w:hAnsi="Arial" w:cs="Arial"/>
          <w:sz w:val="36"/>
          <w:szCs w:val="36"/>
        </w:rPr>
        <w:t>And, with God’s help, that priest succeeded with that vow, the church transform</w:t>
      </w:r>
      <w:r w:rsidR="0053697F">
        <w:rPr>
          <w:rFonts w:ascii="Arial" w:hAnsi="Arial" w:cs="Arial"/>
          <w:sz w:val="36"/>
          <w:szCs w:val="36"/>
        </w:rPr>
        <w:t>ed</w:t>
      </w:r>
      <w:r w:rsidR="0044601A">
        <w:rPr>
          <w:rFonts w:ascii="Arial" w:hAnsi="Arial" w:cs="Arial"/>
          <w:sz w:val="36"/>
          <w:szCs w:val="36"/>
        </w:rPr>
        <w:t xml:space="preserve"> into </w:t>
      </w:r>
      <w:r w:rsidR="004C33B2">
        <w:rPr>
          <w:rFonts w:ascii="Arial" w:hAnsi="Arial" w:cs="Arial"/>
          <w:sz w:val="36"/>
          <w:szCs w:val="36"/>
        </w:rPr>
        <w:t>a</w:t>
      </w:r>
      <w:r w:rsidR="0044601A">
        <w:rPr>
          <w:rFonts w:ascii="Arial" w:hAnsi="Arial" w:cs="Arial"/>
          <w:sz w:val="36"/>
          <w:szCs w:val="36"/>
        </w:rPr>
        <w:t xml:space="preserve"> place of </w:t>
      </w:r>
      <w:r w:rsidR="0044601A">
        <w:rPr>
          <w:rFonts w:ascii="Arial" w:hAnsi="Arial" w:cs="Arial"/>
          <w:sz w:val="36"/>
          <w:szCs w:val="36"/>
        </w:rPr>
        <w:lastRenderedPageBreak/>
        <w:t>radical welcome, radical outreach, offering dignity to everyone</w:t>
      </w:r>
      <w:r w:rsidR="004C33B2">
        <w:rPr>
          <w:rFonts w:ascii="Arial" w:hAnsi="Arial" w:cs="Arial"/>
          <w:sz w:val="36"/>
          <w:szCs w:val="36"/>
        </w:rPr>
        <w:t>.</w:t>
      </w:r>
      <w:r w:rsidR="0053697F">
        <w:rPr>
          <w:rFonts w:ascii="Arial" w:hAnsi="Arial" w:cs="Arial"/>
          <w:sz w:val="36"/>
          <w:szCs w:val="36"/>
        </w:rPr>
        <w:t xml:space="preserve"> </w:t>
      </w:r>
    </w:p>
    <w:p w14:paraId="61F5A51A" w14:textId="72AC3795" w:rsidR="0053697F" w:rsidRDefault="0053697F">
      <w:pPr>
        <w:rPr>
          <w:rFonts w:ascii="Arial" w:hAnsi="Arial" w:cs="Arial"/>
          <w:sz w:val="36"/>
          <w:szCs w:val="36"/>
        </w:rPr>
      </w:pPr>
      <w:r>
        <w:rPr>
          <w:rFonts w:ascii="Arial" w:hAnsi="Arial" w:cs="Arial"/>
          <w:sz w:val="36"/>
          <w:szCs w:val="36"/>
        </w:rPr>
        <w:t>God calls each of us to welcome everyone, especially the vulnerable and the least of these.</w:t>
      </w:r>
    </w:p>
    <w:p w14:paraId="53597FBD" w14:textId="7C3522C3" w:rsidR="0053697F" w:rsidRDefault="0053697F">
      <w:pPr>
        <w:rPr>
          <w:rFonts w:ascii="Arial" w:hAnsi="Arial" w:cs="Arial"/>
          <w:sz w:val="36"/>
          <w:szCs w:val="36"/>
        </w:rPr>
      </w:pPr>
      <w:r>
        <w:rPr>
          <w:rFonts w:ascii="Arial" w:hAnsi="Arial" w:cs="Arial"/>
          <w:sz w:val="36"/>
          <w:szCs w:val="36"/>
        </w:rPr>
        <w:t xml:space="preserve">We gain a picture in our minds as we read today’s Gospel of Jesus setting the little child </w:t>
      </w:r>
      <w:proofErr w:type="gramStart"/>
      <w:r>
        <w:rPr>
          <w:rFonts w:ascii="Arial" w:hAnsi="Arial" w:cs="Arial"/>
          <w:sz w:val="36"/>
          <w:szCs w:val="36"/>
        </w:rPr>
        <w:t>in the midst of</w:t>
      </w:r>
      <w:proofErr w:type="gramEnd"/>
      <w:r>
        <w:rPr>
          <w:rFonts w:ascii="Arial" w:hAnsi="Arial" w:cs="Arial"/>
          <w:sz w:val="36"/>
          <w:szCs w:val="36"/>
        </w:rPr>
        <w:t xml:space="preserve"> them and saying that whoever welcomes </w:t>
      </w:r>
      <w:r w:rsidR="00F91826">
        <w:rPr>
          <w:rFonts w:ascii="Arial" w:hAnsi="Arial" w:cs="Arial"/>
          <w:sz w:val="36"/>
          <w:szCs w:val="36"/>
        </w:rPr>
        <w:t>a child in Jesus’s name, welcomes Jesus. Perhaps, you, like I, think immediately of our cute children and how easy it is to welcome them into our midst. But the meaning of Jesus’s action is deeper than that.</w:t>
      </w:r>
    </w:p>
    <w:p w14:paraId="04341137" w14:textId="77777777" w:rsidR="002D79B6" w:rsidRDefault="00F91826" w:rsidP="00F91826">
      <w:pPr>
        <w:pStyle w:val="NormalWeb"/>
        <w:spacing w:before="0" w:beforeAutospacing="0" w:after="160" w:afterAutospacing="0"/>
        <w:rPr>
          <w:rFonts w:ascii="Arial" w:hAnsi="Arial" w:cs="Arial"/>
          <w:sz w:val="36"/>
          <w:szCs w:val="36"/>
        </w:rPr>
      </w:pPr>
      <w:r>
        <w:rPr>
          <w:rFonts w:ascii="Arial" w:hAnsi="Arial" w:cs="Arial"/>
          <w:sz w:val="36"/>
          <w:szCs w:val="36"/>
        </w:rPr>
        <w:t xml:space="preserve">In that </w:t>
      </w:r>
      <w:proofErr w:type="gramStart"/>
      <w:r>
        <w:rPr>
          <w:rFonts w:ascii="Arial" w:hAnsi="Arial" w:cs="Arial"/>
          <w:sz w:val="36"/>
          <w:szCs w:val="36"/>
        </w:rPr>
        <w:t>time period</w:t>
      </w:r>
      <w:proofErr w:type="gramEnd"/>
      <w:r>
        <w:rPr>
          <w:rFonts w:ascii="Arial" w:hAnsi="Arial" w:cs="Arial"/>
          <w:sz w:val="36"/>
          <w:szCs w:val="36"/>
        </w:rPr>
        <w:t xml:space="preserve">, childhood was a time of terror. Infant mortality was 30 percent by age 6 and 60 percent by age 16. Children always suffered first from disease and relocation. They had little status – they were on par with a slave. A wife’s place in the family was dependent on having children – therefore children offered no opportunity for gaining honor in this case, only shame. </w:t>
      </w:r>
      <w:r>
        <w:rPr>
          <w:rStyle w:val="EndnoteReference"/>
          <w:rFonts w:ascii="Arial" w:hAnsi="Arial" w:cs="Arial"/>
          <w:sz w:val="36"/>
          <w:szCs w:val="36"/>
        </w:rPr>
        <w:endnoteReference w:id="1"/>
      </w:r>
    </w:p>
    <w:p w14:paraId="067376DE" w14:textId="426FAA7B" w:rsidR="002D79B6" w:rsidRDefault="002D79B6" w:rsidP="00F91826">
      <w:pPr>
        <w:pStyle w:val="NormalWeb"/>
        <w:spacing w:before="0" w:beforeAutospacing="0" w:after="160" w:afterAutospacing="0"/>
        <w:rPr>
          <w:rFonts w:ascii="Arial" w:hAnsi="Arial" w:cs="Arial"/>
          <w:color w:val="000000"/>
          <w:sz w:val="36"/>
          <w:szCs w:val="36"/>
        </w:rPr>
      </w:pPr>
      <w:r>
        <w:rPr>
          <w:rFonts w:ascii="Arial" w:hAnsi="Arial" w:cs="Arial"/>
          <w:sz w:val="36"/>
          <w:szCs w:val="36"/>
        </w:rPr>
        <w:t>In</w:t>
      </w:r>
      <w:r w:rsidRPr="002D79B6">
        <w:rPr>
          <w:rFonts w:ascii="Arial" w:hAnsi="Arial" w:cs="Arial"/>
          <w:color w:val="000000"/>
          <w:sz w:val="36"/>
          <w:szCs w:val="36"/>
        </w:rPr>
        <w:t xml:space="preserve"> addition, children are always under the authority of others and have no legal rights. There would be no gain in receiving a child.</w:t>
      </w:r>
      <w:r w:rsidRPr="002D79B6">
        <w:rPr>
          <w:rFonts w:ascii="Arial" w:hAnsi="Arial" w:cs="Arial"/>
          <w:color w:val="000000"/>
          <w:sz w:val="36"/>
          <w:szCs w:val="36"/>
        </w:rPr>
        <w:t xml:space="preserve"> </w:t>
      </w:r>
      <w:r w:rsidRPr="002D79B6">
        <w:rPr>
          <w:rFonts w:ascii="Arial" w:hAnsi="Arial" w:cs="Arial"/>
          <w:color w:val="000000"/>
          <w:sz w:val="36"/>
          <w:szCs w:val="36"/>
        </w:rPr>
        <w:t>They represented the future—they would carry on the family name, provide for their aging parents, and produce the next generation. But in the present, they were a liability.</w:t>
      </w:r>
      <w:r w:rsidRPr="002D79B6">
        <w:rPr>
          <w:rFonts w:ascii="Arial" w:hAnsi="Arial" w:cs="Arial"/>
          <w:color w:val="000000"/>
          <w:sz w:val="36"/>
          <w:szCs w:val="36"/>
        </w:rPr>
        <w:t xml:space="preserve"> </w:t>
      </w:r>
      <w:r w:rsidRPr="002D79B6">
        <w:rPr>
          <w:rFonts w:ascii="Arial" w:hAnsi="Arial" w:cs="Arial"/>
          <w:color w:val="000000"/>
          <w:sz w:val="36"/>
          <w:szCs w:val="36"/>
        </w:rPr>
        <w:t>They participated in the household labor, but were not yet fully productive, and still represented another mouth to feed.</w:t>
      </w:r>
      <w:r w:rsidRPr="002D79B6">
        <w:rPr>
          <w:rFonts w:ascii="Arial" w:hAnsi="Arial" w:cs="Arial"/>
          <w:color w:val="000000"/>
          <w:sz w:val="36"/>
          <w:szCs w:val="36"/>
        </w:rPr>
        <w:t xml:space="preserve"> </w:t>
      </w:r>
      <w:r w:rsidRPr="002D79B6">
        <w:rPr>
          <w:rFonts w:ascii="Arial" w:hAnsi="Arial" w:cs="Arial"/>
          <w:color w:val="000000"/>
          <w:sz w:val="36"/>
          <w:szCs w:val="36"/>
        </w:rPr>
        <w:t xml:space="preserve"> Children were insiders left on the outside. And they are the ones Jesus commands us to welcome.</w:t>
      </w:r>
      <w:r>
        <w:rPr>
          <w:rStyle w:val="EndnoteReference"/>
          <w:rFonts w:ascii="Arial" w:hAnsi="Arial" w:cs="Arial"/>
          <w:color w:val="000000"/>
          <w:sz w:val="36"/>
          <w:szCs w:val="36"/>
        </w:rPr>
        <w:endnoteReference w:id="2"/>
      </w:r>
      <w:r w:rsidR="004C33B2">
        <w:rPr>
          <w:rFonts w:ascii="Arial" w:hAnsi="Arial" w:cs="Arial"/>
          <w:color w:val="000000"/>
          <w:sz w:val="36"/>
          <w:szCs w:val="36"/>
        </w:rPr>
        <w:t xml:space="preserve"> In fact, Jesus goes even farther than asking us </w:t>
      </w:r>
      <w:r w:rsidR="004C33B2">
        <w:rPr>
          <w:rFonts w:ascii="Arial" w:hAnsi="Arial" w:cs="Arial"/>
          <w:color w:val="000000"/>
          <w:sz w:val="36"/>
          <w:szCs w:val="36"/>
        </w:rPr>
        <w:lastRenderedPageBreak/>
        <w:t>to welcome these least of these, but says that as we welcome them, we are also welcoming Him.</w:t>
      </w:r>
    </w:p>
    <w:p w14:paraId="1E71246B" w14:textId="3BAAF2F8" w:rsidR="002D79B6" w:rsidRDefault="002D79B6" w:rsidP="00F91826">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In this day and time, we can interpret Jesus’s actions with the child as telling us that we are to welcome and treat with dignity those who have no legal rights, who are vulnerable, who are sick, who might represent a liability to us in some way, who might be a source of shame, who otherwise would be left on the outside. </w:t>
      </w:r>
      <w:r w:rsidR="004C6A92">
        <w:rPr>
          <w:rFonts w:ascii="Arial" w:hAnsi="Arial" w:cs="Arial"/>
          <w:color w:val="000000"/>
          <w:sz w:val="36"/>
          <w:szCs w:val="36"/>
        </w:rPr>
        <w:t xml:space="preserve">If we take this metaphor into today’s society that means we welcome the migrants, the </w:t>
      </w:r>
      <w:r w:rsidR="004C33B2">
        <w:rPr>
          <w:rFonts w:ascii="Arial" w:hAnsi="Arial" w:cs="Arial"/>
          <w:color w:val="000000"/>
          <w:sz w:val="36"/>
          <w:szCs w:val="36"/>
        </w:rPr>
        <w:t>homeless</w:t>
      </w:r>
      <w:r w:rsidR="004C6A92">
        <w:rPr>
          <w:rFonts w:ascii="Arial" w:hAnsi="Arial" w:cs="Arial"/>
          <w:color w:val="000000"/>
          <w:sz w:val="36"/>
          <w:szCs w:val="36"/>
        </w:rPr>
        <w:t xml:space="preserve">, the sick, the needy, the vulnerable, the fearful, </w:t>
      </w:r>
      <w:r w:rsidR="004C33B2">
        <w:rPr>
          <w:rFonts w:ascii="Arial" w:hAnsi="Arial" w:cs="Arial"/>
          <w:color w:val="000000"/>
          <w:sz w:val="36"/>
          <w:szCs w:val="36"/>
        </w:rPr>
        <w:t xml:space="preserve">the addict, </w:t>
      </w:r>
      <w:r w:rsidR="00234E86">
        <w:rPr>
          <w:rFonts w:ascii="Arial" w:hAnsi="Arial" w:cs="Arial"/>
          <w:color w:val="000000"/>
          <w:sz w:val="36"/>
          <w:szCs w:val="36"/>
        </w:rPr>
        <w:t>any</w:t>
      </w:r>
      <w:r w:rsidR="004C33B2">
        <w:rPr>
          <w:rFonts w:ascii="Arial" w:hAnsi="Arial" w:cs="Arial"/>
          <w:color w:val="000000"/>
          <w:sz w:val="36"/>
          <w:szCs w:val="36"/>
        </w:rPr>
        <w:t>one</w:t>
      </w:r>
      <w:r w:rsidR="004C6A92">
        <w:rPr>
          <w:rFonts w:ascii="Arial" w:hAnsi="Arial" w:cs="Arial"/>
          <w:color w:val="000000"/>
          <w:sz w:val="36"/>
          <w:szCs w:val="36"/>
        </w:rPr>
        <w:t xml:space="preserve"> who might take more from us than </w:t>
      </w:r>
      <w:r w:rsidR="004C33B2">
        <w:rPr>
          <w:rFonts w:ascii="Arial" w:hAnsi="Arial" w:cs="Arial"/>
          <w:color w:val="000000"/>
          <w:sz w:val="36"/>
          <w:szCs w:val="36"/>
        </w:rPr>
        <w:t>she</w:t>
      </w:r>
      <w:r w:rsidR="004C6A92">
        <w:rPr>
          <w:rFonts w:ascii="Arial" w:hAnsi="Arial" w:cs="Arial"/>
          <w:color w:val="000000"/>
          <w:sz w:val="36"/>
          <w:szCs w:val="36"/>
        </w:rPr>
        <w:t xml:space="preserve"> can give</w:t>
      </w:r>
      <w:r w:rsidR="00234E86">
        <w:rPr>
          <w:rFonts w:ascii="Arial" w:hAnsi="Arial" w:cs="Arial"/>
          <w:color w:val="000000"/>
          <w:sz w:val="36"/>
          <w:szCs w:val="36"/>
        </w:rPr>
        <w:t xml:space="preserve"> </w:t>
      </w:r>
      <w:r w:rsidR="004C6A92">
        <w:rPr>
          <w:rFonts w:ascii="Arial" w:hAnsi="Arial" w:cs="Arial"/>
          <w:color w:val="000000"/>
          <w:sz w:val="36"/>
          <w:szCs w:val="36"/>
        </w:rPr>
        <w:t>– even that working girl that came into the church seeking to be fed as part of the community around God’s table. We are called to welcome everyone, especially the least of these, without regard for whether this person will help us or hurt us</w:t>
      </w:r>
      <w:r w:rsidR="004C33B2">
        <w:rPr>
          <w:rFonts w:ascii="Arial" w:hAnsi="Arial" w:cs="Arial"/>
          <w:color w:val="000000"/>
          <w:sz w:val="36"/>
          <w:szCs w:val="36"/>
        </w:rPr>
        <w:t>, just as we would welcome Jesus.</w:t>
      </w:r>
    </w:p>
    <w:p w14:paraId="581E1F6D" w14:textId="77777777" w:rsidR="004C33B2" w:rsidRDefault="004C6A92" w:rsidP="004C6A92">
      <w:pPr>
        <w:pStyle w:val="NormalWeb"/>
        <w:spacing w:before="0" w:beforeAutospacing="0" w:after="160" w:afterAutospacing="0"/>
        <w:rPr>
          <w:rFonts w:ascii="Arial" w:hAnsi="Arial" w:cs="Arial"/>
          <w:color w:val="000000"/>
          <w:sz w:val="36"/>
          <w:szCs w:val="36"/>
        </w:rPr>
      </w:pPr>
      <w:r w:rsidRPr="004C33B2">
        <w:rPr>
          <w:rFonts w:ascii="Arial" w:hAnsi="Arial" w:cs="Arial"/>
          <w:color w:val="000000"/>
          <w:sz w:val="36"/>
          <w:szCs w:val="36"/>
        </w:rPr>
        <w:t>Leo Tolstoy’s story of Martin the Cobbler is about a lonely shoemaker who is promised in a dream that Christ will come to visit his shop. The next day Martin rises early, gets his shop ready, prepares a meal, and waits. The only one who shows up in the morning is an old beggar who comes by and asks for rest. Martin gives him the room that he had prepared for his Divine guest. The only one to show up in the afternoon is an old lady with a heavy load of wood. She is hungry and asks for food. Martin gives her the meal he had prepared for his Divine guest. As evening comes, a lost boy wanders by. Martin takes him home, afraid all the while he will miss the Christ.</w:t>
      </w:r>
    </w:p>
    <w:p w14:paraId="1FB95C28" w14:textId="77777777" w:rsidR="00234E86" w:rsidRDefault="004C6A92" w:rsidP="004C6A92">
      <w:pPr>
        <w:pStyle w:val="NormalWeb"/>
        <w:spacing w:before="0" w:beforeAutospacing="0" w:after="160" w:afterAutospacing="0"/>
        <w:rPr>
          <w:rFonts w:ascii="Arial" w:hAnsi="Arial" w:cs="Arial"/>
          <w:color w:val="000000"/>
          <w:sz w:val="36"/>
          <w:szCs w:val="36"/>
        </w:rPr>
      </w:pPr>
      <w:r w:rsidRPr="004C33B2">
        <w:rPr>
          <w:rFonts w:ascii="Arial" w:hAnsi="Arial" w:cs="Arial"/>
          <w:color w:val="000000"/>
          <w:sz w:val="36"/>
          <w:szCs w:val="36"/>
        </w:rPr>
        <w:lastRenderedPageBreak/>
        <w:t xml:space="preserve">That night in his prayers he asks the Lord, “Where were You? I waited all day for You.” The Lord says to Martin: </w:t>
      </w:r>
    </w:p>
    <w:p w14:paraId="5B377673" w14:textId="0522B654" w:rsidR="004C33B2" w:rsidRDefault="004C6A92" w:rsidP="004C6A92">
      <w:pPr>
        <w:pStyle w:val="NormalWeb"/>
        <w:spacing w:before="0" w:beforeAutospacing="0" w:after="160" w:afterAutospacing="0"/>
        <w:rPr>
          <w:rFonts w:ascii="Arial" w:hAnsi="Arial" w:cs="Arial"/>
          <w:color w:val="000000"/>
          <w:sz w:val="36"/>
          <w:szCs w:val="36"/>
        </w:rPr>
      </w:pPr>
      <w:r w:rsidRPr="004C33B2">
        <w:rPr>
          <w:rFonts w:ascii="Arial" w:hAnsi="Arial" w:cs="Arial"/>
          <w:color w:val="000000"/>
          <w:sz w:val="36"/>
          <w:szCs w:val="36"/>
        </w:rPr>
        <w:t>Three times I came to your friendly door,</w:t>
      </w:r>
    </w:p>
    <w:p w14:paraId="06022FC6" w14:textId="76ECBE75" w:rsidR="004C33B2" w:rsidRDefault="004C6A92" w:rsidP="004C6A92">
      <w:pPr>
        <w:pStyle w:val="NormalWeb"/>
        <w:spacing w:before="0" w:beforeAutospacing="0" w:after="160" w:afterAutospacing="0"/>
        <w:rPr>
          <w:rFonts w:ascii="Arial" w:hAnsi="Arial" w:cs="Arial"/>
          <w:color w:val="000000"/>
          <w:sz w:val="36"/>
          <w:szCs w:val="36"/>
        </w:rPr>
      </w:pPr>
      <w:r w:rsidRPr="004C33B2">
        <w:rPr>
          <w:rFonts w:ascii="Arial" w:hAnsi="Arial" w:cs="Arial"/>
          <w:color w:val="000000"/>
          <w:sz w:val="36"/>
          <w:szCs w:val="36"/>
        </w:rPr>
        <w:t>Three times my shadow was on your floor.</w:t>
      </w:r>
    </w:p>
    <w:p w14:paraId="0F7E15E9" w14:textId="77777777" w:rsidR="004C33B2" w:rsidRDefault="004C6A92" w:rsidP="004C6A92">
      <w:pPr>
        <w:pStyle w:val="NormalWeb"/>
        <w:spacing w:before="0" w:beforeAutospacing="0" w:after="160" w:afterAutospacing="0"/>
        <w:rPr>
          <w:rFonts w:ascii="Arial" w:hAnsi="Arial" w:cs="Arial"/>
          <w:color w:val="000000"/>
          <w:sz w:val="36"/>
          <w:szCs w:val="36"/>
        </w:rPr>
      </w:pPr>
      <w:r w:rsidRPr="004C33B2">
        <w:rPr>
          <w:rFonts w:ascii="Arial" w:hAnsi="Arial" w:cs="Arial"/>
          <w:color w:val="000000"/>
          <w:sz w:val="36"/>
          <w:szCs w:val="36"/>
        </w:rPr>
        <w:t>I was a beggar with bruised feet.</w:t>
      </w:r>
    </w:p>
    <w:p w14:paraId="6626980D" w14:textId="77777777" w:rsidR="004C33B2" w:rsidRDefault="004C6A92" w:rsidP="004C6A92">
      <w:pPr>
        <w:pStyle w:val="NormalWeb"/>
        <w:spacing w:before="0" w:beforeAutospacing="0" w:after="160" w:afterAutospacing="0"/>
        <w:rPr>
          <w:rFonts w:ascii="Arial" w:hAnsi="Arial" w:cs="Arial"/>
          <w:color w:val="000000"/>
          <w:sz w:val="36"/>
          <w:szCs w:val="36"/>
        </w:rPr>
      </w:pPr>
      <w:r w:rsidRPr="004C33B2">
        <w:rPr>
          <w:rFonts w:ascii="Arial" w:hAnsi="Arial" w:cs="Arial"/>
          <w:color w:val="000000"/>
          <w:sz w:val="36"/>
          <w:szCs w:val="36"/>
        </w:rPr>
        <w:t xml:space="preserve">I was the woman you gave to eat. </w:t>
      </w:r>
    </w:p>
    <w:p w14:paraId="495B71DC" w14:textId="1489FA72" w:rsidR="004C33B2" w:rsidRDefault="004C33B2" w:rsidP="004C6A92">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I</w:t>
      </w:r>
      <w:r w:rsidR="004C6A92" w:rsidRPr="004C33B2">
        <w:rPr>
          <w:rFonts w:ascii="Arial" w:hAnsi="Arial" w:cs="Arial"/>
          <w:color w:val="000000"/>
          <w:sz w:val="36"/>
          <w:szCs w:val="36"/>
        </w:rPr>
        <w:t xml:space="preserve"> was the homeless child on the street. </w:t>
      </w:r>
      <w:r>
        <w:rPr>
          <w:rStyle w:val="EndnoteReference"/>
          <w:rFonts w:ascii="Arial" w:hAnsi="Arial" w:cs="Arial"/>
          <w:color w:val="000000"/>
          <w:sz w:val="36"/>
          <w:szCs w:val="36"/>
        </w:rPr>
        <w:endnoteReference w:id="3"/>
      </w:r>
    </w:p>
    <w:p w14:paraId="1E46C192" w14:textId="1B7CB8A3" w:rsidR="004C33B2" w:rsidRDefault="004C33B2" w:rsidP="004C6A92">
      <w:pPr>
        <w:pStyle w:val="NormalWeb"/>
        <w:spacing w:before="0" w:beforeAutospacing="0" w:after="160" w:afterAutospacing="0"/>
        <w:rPr>
          <w:rFonts w:ascii="Arial" w:hAnsi="Arial" w:cs="Arial"/>
          <w:color w:val="000000"/>
          <w:sz w:val="36"/>
          <w:szCs w:val="36"/>
        </w:rPr>
      </w:pPr>
    </w:p>
    <w:p w14:paraId="3291EA90" w14:textId="78F40BB7" w:rsidR="004C33B2" w:rsidRDefault="004C33B2" w:rsidP="004C6A92">
      <w:pPr>
        <w:pStyle w:val="NormalWeb"/>
        <w:spacing w:before="0" w:beforeAutospacing="0" w:after="160" w:afterAutospacing="0"/>
        <w:rPr>
          <w:rFonts w:ascii="Arial" w:hAnsi="Arial" w:cs="Arial"/>
          <w:color w:val="000000"/>
          <w:sz w:val="36"/>
          <w:szCs w:val="36"/>
        </w:rPr>
      </w:pPr>
      <w:r>
        <w:rPr>
          <w:rFonts w:ascii="Arial" w:hAnsi="Arial" w:cs="Arial"/>
          <w:color w:val="000000"/>
          <w:sz w:val="36"/>
          <w:szCs w:val="36"/>
        </w:rPr>
        <w:t xml:space="preserve">Jesus is in every person – especially those who are vulnerable and </w:t>
      </w:r>
      <w:r w:rsidR="00234E86">
        <w:rPr>
          <w:rFonts w:ascii="Arial" w:hAnsi="Arial" w:cs="Arial"/>
          <w:color w:val="000000"/>
          <w:sz w:val="36"/>
          <w:szCs w:val="36"/>
        </w:rPr>
        <w:t xml:space="preserve">look like </w:t>
      </w:r>
      <w:r>
        <w:rPr>
          <w:rFonts w:ascii="Arial" w:hAnsi="Arial" w:cs="Arial"/>
          <w:color w:val="000000"/>
          <w:sz w:val="36"/>
          <w:szCs w:val="36"/>
        </w:rPr>
        <w:t>liabilities</w:t>
      </w:r>
      <w:r w:rsidR="00234E86">
        <w:rPr>
          <w:rFonts w:ascii="Arial" w:hAnsi="Arial" w:cs="Arial"/>
          <w:color w:val="000000"/>
          <w:sz w:val="36"/>
          <w:szCs w:val="36"/>
        </w:rPr>
        <w:t xml:space="preserve"> to us</w:t>
      </w:r>
      <w:r>
        <w:rPr>
          <w:rFonts w:ascii="Arial" w:hAnsi="Arial" w:cs="Arial"/>
          <w:color w:val="000000"/>
          <w:sz w:val="36"/>
          <w:szCs w:val="36"/>
        </w:rPr>
        <w:t xml:space="preserve">. Jesus calls us to see His face in the least of these and to welcome them, just as we welcome Him. </w:t>
      </w:r>
    </w:p>
    <w:p w14:paraId="2EE787DE" w14:textId="77777777" w:rsidR="004C6A92" w:rsidRDefault="004C6A92" w:rsidP="00F91826">
      <w:pPr>
        <w:pStyle w:val="NormalWeb"/>
        <w:spacing w:before="0" w:beforeAutospacing="0" w:after="160" w:afterAutospacing="0"/>
        <w:rPr>
          <w:rFonts w:ascii="Arial" w:hAnsi="Arial" w:cs="Arial"/>
          <w:color w:val="000000"/>
          <w:sz w:val="36"/>
          <w:szCs w:val="36"/>
        </w:rPr>
      </w:pPr>
      <w:bookmarkStart w:id="0" w:name="_GoBack"/>
      <w:bookmarkEnd w:id="0"/>
    </w:p>
    <w:p w14:paraId="5EC72B39" w14:textId="77777777" w:rsidR="004C6A92" w:rsidRDefault="004C6A92" w:rsidP="00F91826">
      <w:pPr>
        <w:pStyle w:val="NormalWeb"/>
        <w:spacing w:before="0" w:beforeAutospacing="0" w:after="160" w:afterAutospacing="0"/>
        <w:rPr>
          <w:rFonts w:ascii="Arial" w:hAnsi="Arial" w:cs="Arial"/>
          <w:color w:val="000000"/>
          <w:sz w:val="36"/>
          <w:szCs w:val="36"/>
        </w:rPr>
      </w:pPr>
    </w:p>
    <w:p w14:paraId="6D7B4598" w14:textId="77777777" w:rsidR="004C6A92" w:rsidRDefault="004C6A92" w:rsidP="00F91826">
      <w:pPr>
        <w:pStyle w:val="NormalWeb"/>
        <w:spacing w:before="0" w:beforeAutospacing="0" w:after="160" w:afterAutospacing="0"/>
        <w:rPr>
          <w:rFonts w:ascii="Arial" w:hAnsi="Arial" w:cs="Arial"/>
          <w:color w:val="000000"/>
          <w:sz w:val="36"/>
          <w:szCs w:val="36"/>
        </w:rPr>
      </w:pPr>
    </w:p>
    <w:p w14:paraId="61820071" w14:textId="77777777" w:rsidR="002D79B6" w:rsidRPr="002D79B6" w:rsidRDefault="002D79B6" w:rsidP="00F91826">
      <w:pPr>
        <w:pStyle w:val="NormalWeb"/>
        <w:spacing w:before="0" w:beforeAutospacing="0" w:after="160" w:afterAutospacing="0"/>
        <w:rPr>
          <w:rFonts w:ascii="Arial" w:hAnsi="Arial" w:cs="Arial"/>
          <w:sz w:val="36"/>
          <w:szCs w:val="36"/>
        </w:rPr>
      </w:pPr>
    </w:p>
    <w:p w14:paraId="1D838628" w14:textId="5ACB6D68" w:rsidR="00F91826" w:rsidRDefault="00F91826">
      <w:pPr>
        <w:rPr>
          <w:rFonts w:ascii="Arial" w:hAnsi="Arial" w:cs="Arial"/>
          <w:sz w:val="36"/>
          <w:szCs w:val="36"/>
        </w:rPr>
      </w:pPr>
    </w:p>
    <w:p w14:paraId="0A7D1902" w14:textId="77777777" w:rsidR="00F91826" w:rsidRDefault="00F91826">
      <w:pPr>
        <w:rPr>
          <w:rFonts w:ascii="Arial" w:hAnsi="Arial" w:cs="Arial"/>
          <w:sz w:val="36"/>
          <w:szCs w:val="36"/>
        </w:rPr>
      </w:pPr>
    </w:p>
    <w:p w14:paraId="2F1E1305" w14:textId="77777777" w:rsidR="0053697F" w:rsidRPr="00F14318" w:rsidRDefault="0053697F">
      <w:pPr>
        <w:rPr>
          <w:rFonts w:ascii="Arial" w:hAnsi="Arial" w:cs="Arial"/>
          <w:sz w:val="36"/>
          <w:szCs w:val="36"/>
        </w:rPr>
      </w:pPr>
    </w:p>
    <w:sectPr w:rsidR="0053697F" w:rsidRPr="00F14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4F355" w14:textId="77777777" w:rsidR="002E3D1B" w:rsidRDefault="002E3D1B" w:rsidP="00F91826">
      <w:pPr>
        <w:spacing w:after="0" w:line="240" w:lineRule="auto"/>
      </w:pPr>
      <w:r>
        <w:separator/>
      </w:r>
    </w:p>
  </w:endnote>
  <w:endnote w:type="continuationSeparator" w:id="0">
    <w:p w14:paraId="7F04C78C" w14:textId="77777777" w:rsidR="002E3D1B" w:rsidRDefault="002E3D1B" w:rsidP="00F91826">
      <w:pPr>
        <w:spacing w:after="0" w:line="240" w:lineRule="auto"/>
      </w:pPr>
      <w:r>
        <w:continuationSeparator/>
      </w:r>
    </w:p>
  </w:endnote>
  <w:endnote w:id="1">
    <w:p w14:paraId="4A8404BA" w14:textId="7E0B828F" w:rsidR="00F91826" w:rsidRPr="002D79B6" w:rsidRDefault="00F91826" w:rsidP="002D79B6">
      <w:pPr>
        <w:pStyle w:val="Heading1"/>
        <w:shd w:val="clear" w:color="auto" w:fill="FFFFFF"/>
        <w:spacing w:before="0" w:beforeAutospacing="0" w:after="0" w:afterAutospacing="0"/>
        <w:rPr>
          <w:rFonts w:ascii="Arial" w:hAnsi="Arial" w:cs="Arial"/>
          <w:sz w:val="16"/>
          <w:szCs w:val="16"/>
        </w:rPr>
      </w:pPr>
      <w:r w:rsidRPr="002D79B6">
        <w:rPr>
          <w:rStyle w:val="EndnoteReference"/>
          <w:rFonts w:ascii="Arial" w:hAnsi="Arial" w:cs="Arial"/>
          <w:sz w:val="16"/>
          <w:szCs w:val="16"/>
        </w:rPr>
        <w:endnoteRef/>
      </w:r>
      <w:r w:rsidRPr="002D79B6">
        <w:rPr>
          <w:rFonts w:ascii="Arial" w:hAnsi="Arial" w:cs="Arial"/>
          <w:color w:val="111111"/>
          <w:sz w:val="16"/>
          <w:szCs w:val="16"/>
          <w:shd w:val="clear" w:color="auto" w:fill="FFFFFF"/>
        </w:rPr>
        <w:t> </w:t>
      </w:r>
      <w:hyperlink r:id="rId1" w:history="1">
        <w:r w:rsidRPr="002D79B6">
          <w:rPr>
            <w:rStyle w:val="Hyperlink"/>
            <w:rFonts w:ascii="Arial" w:hAnsi="Arial" w:cs="Arial"/>
            <w:b w:val="0"/>
            <w:color w:val="auto"/>
            <w:sz w:val="16"/>
            <w:szCs w:val="16"/>
            <w:shd w:val="clear" w:color="auto" w:fill="FFFFFF"/>
          </w:rPr>
          <w:t>Bruce J. Malina</w:t>
        </w:r>
      </w:hyperlink>
      <w:r w:rsidRPr="002D79B6">
        <w:rPr>
          <w:rStyle w:val="a-declarative"/>
          <w:rFonts w:ascii="Arial" w:hAnsi="Arial" w:cs="Arial"/>
          <w:b w:val="0"/>
          <w:sz w:val="16"/>
          <w:szCs w:val="16"/>
          <w:shd w:val="clear" w:color="auto" w:fill="FFFFFF"/>
        </w:rPr>
        <w:t xml:space="preserve"> and</w:t>
      </w:r>
      <w:r w:rsidRPr="002D79B6">
        <w:rPr>
          <w:rStyle w:val="a-color-secondary"/>
          <w:rFonts w:ascii="Arial" w:hAnsi="Arial" w:cs="Arial"/>
          <w:b w:val="0"/>
          <w:sz w:val="16"/>
          <w:szCs w:val="16"/>
          <w:shd w:val="clear" w:color="auto" w:fill="FFFFFF"/>
        </w:rPr>
        <w:t> </w:t>
      </w:r>
      <w:hyperlink r:id="rId2" w:history="1">
        <w:r w:rsidRPr="002D79B6">
          <w:rPr>
            <w:rStyle w:val="Hyperlink"/>
            <w:rFonts w:ascii="Arial" w:hAnsi="Arial" w:cs="Arial"/>
            <w:b w:val="0"/>
            <w:color w:val="auto"/>
            <w:sz w:val="16"/>
            <w:szCs w:val="16"/>
            <w:shd w:val="clear" w:color="auto" w:fill="FFFFFF"/>
          </w:rPr>
          <w:t xml:space="preserve">Richard L. </w:t>
        </w:r>
        <w:proofErr w:type="spellStart"/>
        <w:r w:rsidRPr="002D79B6">
          <w:rPr>
            <w:rStyle w:val="Hyperlink"/>
            <w:rFonts w:ascii="Arial" w:hAnsi="Arial" w:cs="Arial"/>
            <w:b w:val="0"/>
            <w:color w:val="auto"/>
            <w:sz w:val="16"/>
            <w:szCs w:val="16"/>
            <w:shd w:val="clear" w:color="auto" w:fill="FFFFFF"/>
          </w:rPr>
          <w:t>Rohrbaugh</w:t>
        </w:r>
        <w:proofErr w:type="spellEnd"/>
      </w:hyperlink>
      <w:r w:rsidRPr="002D79B6">
        <w:rPr>
          <w:rStyle w:val="author"/>
          <w:rFonts w:ascii="Arial" w:hAnsi="Arial" w:cs="Arial"/>
          <w:color w:val="111111"/>
          <w:sz w:val="16"/>
          <w:szCs w:val="16"/>
          <w:shd w:val="clear" w:color="auto" w:fill="FFFFFF"/>
        </w:rPr>
        <w:t> </w:t>
      </w:r>
      <w:r w:rsidRPr="002D79B6">
        <w:rPr>
          <w:rStyle w:val="a-color-secondary"/>
          <w:rFonts w:ascii="Arial" w:hAnsi="Arial" w:cs="Arial"/>
          <w:color w:val="111111"/>
          <w:sz w:val="16"/>
          <w:szCs w:val="16"/>
          <w:shd w:val="clear" w:color="auto" w:fill="FFFFFF"/>
        </w:rPr>
        <w:t xml:space="preserve">, </w:t>
      </w:r>
      <w:r w:rsidRPr="002D79B6">
        <w:rPr>
          <w:rFonts w:ascii="Arial" w:hAnsi="Arial" w:cs="Arial"/>
          <w:b w:val="0"/>
          <w:bCs w:val="0"/>
          <w:color w:val="111111"/>
          <w:sz w:val="16"/>
          <w:szCs w:val="16"/>
        </w:rPr>
        <w:t xml:space="preserve">Social Science Commentary on the Synoptic Gospels, </w:t>
      </w:r>
      <w:r w:rsidRPr="002D79B6">
        <w:rPr>
          <w:rFonts w:ascii="Arial" w:hAnsi="Arial" w:cs="Arial"/>
          <w:b w:val="0"/>
          <w:color w:val="333333"/>
          <w:sz w:val="16"/>
          <w:szCs w:val="16"/>
          <w:shd w:val="clear" w:color="auto" w:fill="FFFFFF"/>
        </w:rPr>
        <w:t xml:space="preserve">Fortress </w:t>
      </w:r>
      <w:proofErr w:type="spellStart"/>
      <w:r w:rsidRPr="002D79B6">
        <w:rPr>
          <w:rFonts w:ascii="Arial" w:hAnsi="Arial" w:cs="Arial"/>
          <w:b w:val="0"/>
          <w:color w:val="333333"/>
          <w:sz w:val="16"/>
          <w:szCs w:val="16"/>
          <w:shd w:val="clear" w:color="auto" w:fill="FFFFFF"/>
        </w:rPr>
        <w:t>Pr</w:t>
      </w:r>
      <w:proofErr w:type="spellEnd"/>
      <w:r w:rsidRPr="002D79B6">
        <w:rPr>
          <w:rFonts w:ascii="Arial" w:hAnsi="Arial" w:cs="Arial"/>
          <w:b w:val="0"/>
          <w:color w:val="333333"/>
          <w:sz w:val="16"/>
          <w:szCs w:val="16"/>
          <w:shd w:val="clear" w:color="auto" w:fill="FFFFFF"/>
        </w:rPr>
        <w:t xml:space="preserve"> (May 31, 1993)</w:t>
      </w:r>
      <w:r w:rsidR="002D79B6" w:rsidRPr="002D79B6">
        <w:rPr>
          <w:rFonts w:ascii="Arial" w:hAnsi="Arial" w:cs="Arial"/>
          <w:b w:val="0"/>
          <w:color w:val="333333"/>
          <w:sz w:val="16"/>
          <w:szCs w:val="16"/>
          <w:shd w:val="clear" w:color="auto" w:fill="FFFFFF"/>
        </w:rPr>
        <w:t>, p</w:t>
      </w:r>
      <w:r w:rsidR="002D79B6">
        <w:rPr>
          <w:rFonts w:ascii="Arial" w:hAnsi="Arial" w:cs="Arial"/>
          <w:b w:val="0"/>
          <w:color w:val="333333"/>
          <w:sz w:val="16"/>
          <w:szCs w:val="16"/>
          <w:shd w:val="clear" w:color="auto" w:fill="FFFFFF"/>
        </w:rPr>
        <w:t>p</w:t>
      </w:r>
      <w:r w:rsidR="002D79B6" w:rsidRPr="002D79B6">
        <w:rPr>
          <w:rFonts w:ascii="Arial" w:hAnsi="Arial" w:cs="Arial"/>
          <w:b w:val="0"/>
          <w:color w:val="333333"/>
          <w:sz w:val="16"/>
          <w:szCs w:val="16"/>
          <w:shd w:val="clear" w:color="auto" w:fill="FFFFFF"/>
        </w:rPr>
        <w:t xml:space="preserve"> 237</w:t>
      </w:r>
    </w:p>
  </w:endnote>
  <w:endnote w:id="2">
    <w:p w14:paraId="1E69D61A" w14:textId="15EDDFA0" w:rsidR="002D79B6" w:rsidRPr="002D79B6" w:rsidRDefault="002D79B6">
      <w:pPr>
        <w:pStyle w:val="EndnoteText"/>
        <w:rPr>
          <w:rFonts w:ascii="Arial" w:hAnsi="Arial" w:cs="Arial"/>
          <w:sz w:val="16"/>
          <w:szCs w:val="16"/>
        </w:rPr>
      </w:pPr>
      <w:r w:rsidRPr="002D79B6">
        <w:rPr>
          <w:rStyle w:val="EndnoteReference"/>
          <w:rFonts w:ascii="Arial" w:hAnsi="Arial" w:cs="Arial"/>
          <w:sz w:val="16"/>
          <w:szCs w:val="16"/>
        </w:rPr>
        <w:endnoteRef/>
      </w:r>
      <w:r w:rsidRPr="002D79B6">
        <w:rPr>
          <w:rFonts w:ascii="Arial" w:hAnsi="Arial" w:cs="Arial"/>
          <w:sz w:val="16"/>
          <w:szCs w:val="16"/>
        </w:rPr>
        <w:t xml:space="preserve"> </w:t>
      </w:r>
      <w:r w:rsidRPr="002D79B6">
        <w:rPr>
          <w:rFonts w:ascii="Arial" w:hAnsi="Arial" w:cs="Arial"/>
          <w:color w:val="000000"/>
          <w:sz w:val="16"/>
          <w:szCs w:val="16"/>
        </w:rPr>
        <w:t xml:space="preserve">Found in Synthesis. </w:t>
      </w:r>
      <w:r w:rsidRPr="002D79B6">
        <w:rPr>
          <w:rFonts w:ascii="Arial" w:eastAsia="Arial" w:hAnsi="Arial" w:cs="Arial"/>
          <w:color w:val="000000"/>
          <w:sz w:val="16"/>
          <w:szCs w:val="16"/>
          <w:highlight w:val="white"/>
        </w:rPr>
        <w:t xml:space="preserve">A Weekly Resource for Preaching and Worship in the Episcopal Tradition, </w:t>
      </w:r>
      <w:r w:rsidRPr="002D79B6">
        <w:rPr>
          <w:rFonts w:ascii="Arial" w:eastAsia="Arial" w:hAnsi="Arial" w:cs="Arial"/>
          <w:color w:val="000000"/>
          <w:sz w:val="16"/>
          <w:szCs w:val="16"/>
        </w:rPr>
        <w:t>PNMSI Publishing Co., Inc</w:t>
      </w:r>
      <w:r w:rsidRPr="002D79B6">
        <w:rPr>
          <w:rFonts w:ascii="Arial" w:eastAsia="Arial" w:hAnsi="Arial" w:cs="Arial"/>
          <w:b/>
          <w:color w:val="BA1419"/>
          <w:sz w:val="16"/>
          <w:szCs w:val="16"/>
        </w:rPr>
        <w:t>.</w:t>
      </w:r>
      <w:r w:rsidRPr="002D79B6">
        <w:rPr>
          <w:rFonts w:ascii="Arial" w:eastAsia="Arial" w:hAnsi="Arial" w:cs="Arial"/>
          <w:b/>
          <w:color w:val="BA1419"/>
          <w:sz w:val="16"/>
          <w:szCs w:val="16"/>
        </w:rPr>
        <w:t xml:space="preserve">, </w:t>
      </w:r>
      <w:r w:rsidRPr="002D79B6">
        <w:rPr>
          <w:rFonts w:ascii="Arial" w:eastAsia="Arial" w:hAnsi="Arial" w:cs="Arial"/>
          <w:sz w:val="16"/>
          <w:szCs w:val="16"/>
        </w:rPr>
        <w:t>September 2018</w:t>
      </w:r>
    </w:p>
  </w:endnote>
  <w:endnote w:id="3">
    <w:p w14:paraId="41FB5CF2" w14:textId="77777777" w:rsidR="004C33B2" w:rsidRPr="002D79B6" w:rsidRDefault="004C33B2" w:rsidP="004C33B2">
      <w:pPr>
        <w:pStyle w:val="EndnoteText"/>
        <w:rPr>
          <w:rFonts w:ascii="Arial" w:hAnsi="Arial" w:cs="Arial"/>
          <w:sz w:val="16"/>
          <w:szCs w:val="16"/>
        </w:rPr>
      </w:pPr>
      <w:r>
        <w:rPr>
          <w:rStyle w:val="EndnoteReference"/>
        </w:rPr>
        <w:endnoteRef/>
      </w:r>
      <w:r>
        <w:t xml:space="preserve"> From Where Love Is, God Is by Leo Tolstoy, found in </w:t>
      </w:r>
      <w:r w:rsidRPr="002D79B6">
        <w:rPr>
          <w:rFonts w:ascii="Arial" w:hAnsi="Arial" w:cs="Arial"/>
          <w:color w:val="000000"/>
          <w:sz w:val="16"/>
          <w:szCs w:val="16"/>
        </w:rPr>
        <w:t xml:space="preserve">Synthesis. </w:t>
      </w:r>
      <w:r w:rsidRPr="002D79B6">
        <w:rPr>
          <w:rFonts w:ascii="Arial" w:eastAsia="Arial" w:hAnsi="Arial" w:cs="Arial"/>
          <w:color w:val="000000"/>
          <w:sz w:val="16"/>
          <w:szCs w:val="16"/>
          <w:highlight w:val="white"/>
        </w:rPr>
        <w:t xml:space="preserve">A Weekly Resource for Preaching and Worship in the Episcopal Tradition, </w:t>
      </w:r>
      <w:r w:rsidRPr="002D79B6">
        <w:rPr>
          <w:rFonts w:ascii="Arial" w:eastAsia="Arial" w:hAnsi="Arial" w:cs="Arial"/>
          <w:color w:val="000000"/>
          <w:sz w:val="16"/>
          <w:szCs w:val="16"/>
        </w:rPr>
        <w:t>PNMSI Publishing Co., Inc</w:t>
      </w:r>
      <w:r w:rsidRPr="002D79B6">
        <w:rPr>
          <w:rFonts w:ascii="Arial" w:eastAsia="Arial" w:hAnsi="Arial" w:cs="Arial"/>
          <w:b/>
          <w:color w:val="BA1419"/>
          <w:sz w:val="16"/>
          <w:szCs w:val="16"/>
        </w:rPr>
        <w:t xml:space="preserve">., </w:t>
      </w:r>
      <w:r w:rsidRPr="002D79B6">
        <w:rPr>
          <w:rFonts w:ascii="Arial" w:eastAsia="Arial" w:hAnsi="Arial" w:cs="Arial"/>
          <w:sz w:val="16"/>
          <w:szCs w:val="16"/>
        </w:rPr>
        <w:t>September 2018</w:t>
      </w:r>
    </w:p>
    <w:p w14:paraId="0C59B2A5" w14:textId="1301AA9F" w:rsidR="004C33B2" w:rsidRDefault="004C33B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8832" w14:textId="77777777" w:rsidR="002E3D1B" w:rsidRDefault="002E3D1B" w:rsidP="00F91826">
      <w:pPr>
        <w:spacing w:after="0" w:line="240" w:lineRule="auto"/>
      </w:pPr>
      <w:r>
        <w:separator/>
      </w:r>
    </w:p>
  </w:footnote>
  <w:footnote w:type="continuationSeparator" w:id="0">
    <w:p w14:paraId="16CEE2C2" w14:textId="77777777" w:rsidR="002E3D1B" w:rsidRDefault="002E3D1B" w:rsidP="00F91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18"/>
    <w:rsid w:val="000224E2"/>
    <w:rsid w:val="00066387"/>
    <w:rsid w:val="00234E86"/>
    <w:rsid w:val="002D79B6"/>
    <w:rsid w:val="002E3D1B"/>
    <w:rsid w:val="003D6457"/>
    <w:rsid w:val="0044601A"/>
    <w:rsid w:val="004C33B2"/>
    <w:rsid w:val="004C6A92"/>
    <w:rsid w:val="0053697F"/>
    <w:rsid w:val="006A5F31"/>
    <w:rsid w:val="00835F73"/>
    <w:rsid w:val="00A24867"/>
    <w:rsid w:val="00CD69FF"/>
    <w:rsid w:val="00F14318"/>
    <w:rsid w:val="00F918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DA31"/>
  <w15:chartTrackingRefBased/>
  <w15:docId w15:val="{93377385-89B3-4AF9-A119-874A4565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1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826"/>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18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826"/>
    <w:rPr>
      <w:sz w:val="20"/>
      <w:szCs w:val="20"/>
    </w:rPr>
  </w:style>
  <w:style w:type="character" w:styleId="EndnoteReference">
    <w:name w:val="endnote reference"/>
    <w:basedOn w:val="DefaultParagraphFont"/>
    <w:uiPriority w:val="99"/>
    <w:semiHidden/>
    <w:unhideWhenUsed/>
    <w:rsid w:val="00F91826"/>
    <w:rPr>
      <w:vertAlign w:val="superscript"/>
    </w:rPr>
  </w:style>
  <w:style w:type="character" w:customStyle="1" w:styleId="author">
    <w:name w:val="author"/>
    <w:basedOn w:val="DefaultParagraphFont"/>
    <w:rsid w:val="00F91826"/>
  </w:style>
  <w:style w:type="character" w:customStyle="1" w:styleId="a-declarative">
    <w:name w:val="a-declarative"/>
    <w:basedOn w:val="DefaultParagraphFont"/>
    <w:rsid w:val="00F91826"/>
  </w:style>
  <w:style w:type="character" w:styleId="Hyperlink">
    <w:name w:val="Hyperlink"/>
    <w:basedOn w:val="DefaultParagraphFont"/>
    <w:uiPriority w:val="99"/>
    <w:semiHidden/>
    <w:unhideWhenUsed/>
    <w:rsid w:val="00F91826"/>
    <w:rPr>
      <w:color w:val="0000FF"/>
      <w:u w:val="single"/>
    </w:rPr>
  </w:style>
  <w:style w:type="character" w:customStyle="1" w:styleId="a-color-secondary">
    <w:name w:val="a-color-secondary"/>
    <w:basedOn w:val="DefaultParagraphFont"/>
    <w:rsid w:val="00F91826"/>
  </w:style>
  <w:style w:type="character" w:customStyle="1" w:styleId="Heading1Char">
    <w:name w:val="Heading 1 Char"/>
    <w:basedOn w:val="DefaultParagraphFont"/>
    <w:link w:val="Heading1"/>
    <w:uiPriority w:val="9"/>
    <w:rsid w:val="00F91826"/>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9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5314">
      <w:bodyDiv w:val="1"/>
      <w:marLeft w:val="0"/>
      <w:marRight w:val="0"/>
      <w:marTop w:val="0"/>
      <w:marBottom w:val="0"/>
      <w:divBdr>
        <w:top w:val="none" w:sz="0" w:space="0" w:color="auto"/>
        <w:left w:val="none" w:sz="0" w:space="0" w:color="auto"/>
        <w:bottom w:val="none" w:sz="0" w:space="0" w:color="auto"/>
        <w:right w:val="none" w:sz="0" w:space="0" w:color="auto"/>
      </w:divBdr>
    </w:div>
    <w:div w:id="701828179">
      <w:bodyDiv w:val="1"/>
      <w:marLeft w:val="0"/>
      <w:marRight w:val="0"/>
      <w:marTop w:val="0"/>
      <w:marBottom w:val="0"/>
      <w:divBdr>
        <w:top w:val="none" w:sz="0" w:space="0" w:color="auto"/>
        <w:left w:val="none" w:sz="0" w:space="0" w:color="auto"/>
        <w:bottom w:val="none" w:sz="0" w:space="0" w:color="auto"/>
        <w:right w:val="none" w:sz="0" w:space="0" w:color="auto"/>
      </w:divBdr>
    </w:div>
    <w:div w:id="14437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amazon.com/s/ref=dp_byline_sr_book_2?ie=UTF8&amp;text=Richard+L.+Rohrbaugh&amp;search-alias=books&amp;field-author=Richard+L.+Rohrbaugh&amp;sort=relevancerank" TargetMode="External"/><Relationship Id="rId1" Type="http://schemas.openxmlformats.org/officeDocument/2006/relationships/hyperlink" Target="https://www.amazon.com/Bruce-J.-Malina/e/B000APRY4A/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77F9-CD86-4968-AF00-EBD4189B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2018-09-20T22:13:00Z</dcterms:created>
  <dcterms:modified xsi:type="dcterms:W3CDTF">2018-09-20T23:15:00Z</dcterms:modified>
</cp:coreProperties>
</file>