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5A2E2" w14:textId="09256A3A" w:rsidR="00CF27C3" w:rsidRDefault="00BD24BF" w:rsidP="00CF27C3">
      <w:pPr>
        <w:pStyle w:val="NormalWeb"/>
        <w:shd w:val="clear" w:color="auto" w:fill="FFFFFF"/>
        <w:spacing w:before="0" w:beforeAutospacing="0" w:after="0" w:afterAutospacing="0"/>
        <w:rPr>
          <w:rFonts w:ascii="Arial" w:hAnsi="Arial" w:cs="Arial"/>
          <w:sz w:val="36"/>
          <w:szCs w:val="36"/>
        </w:rPr>
      </w:pPr>
      <w:bookmarkStart w:id="0" w:name="_GoBack"/>
      <w:bookmarkEnd w:id="0"/>
      <w:r w:rsidRPr="005128BA">
        <w:rPr>
          <w:rFonts w:ascii="Arial" w:hAnsi="Arial" w:cs="Arial"/>
          <w:sz w:val="36"/>
          <w:szCs w:val="36"/>
        </w:rPr>
        <w:t xml:space="preserve">Surgeries to fix ACL tears in the knee or to fix shoulder and elbow </w:t>
      </w:r>
      <w:r w:rsidR="00CF27C3" w:rsidRPr="005128BA">
        <w:rPr>
          <w:rFonts w:ascii="Arial" w:hAnsi="Arial" w:cs="Arial"/>
          <w:sz w:val="36"/>
          <w:szCs w:val="36"/>
        </w:rPr>
        <w:t xml:space="preserve">joint </w:t>
      </w:r>
      <w:r w:rsidRPr="005128BA">
        <w:rPr>
          <w:rFonts w:ascii="Arial" w:hAnsi="Arial" w:cs="Arial"/>
          <w:sz w:val="36"/>
          <w:szCs w:val="36"/>
        </w:rPr>
        <w:t xml:space="preserve">injuries </w:t>
      </w:r>
      <w:r w:rsidR="00AA732F">
        <w:rPr>
          <w:rFonts w:ascii="Arial" w:hAnsi="Arial" w:cs="Arial"/>
          <w:sz w:val="36"/>
          <w:szCs w:val="36"/>
        </w:rPr>
        <w:t>in teenage athletes h</w:t>
      </w:r>
      <w:r w:rsidRPr="005128BA">
        <w:rPr>
          <w:rFonts w:ascii="Arial" w:hAnsi="Arial" w:cs="Arial"/>
          <w:sz w:val="36"/>
          <w:szCs w:val="36"/>
        </w:rPr>
        <w:t>a</w:t>
      </w:r>
      <w:r w:rsidR="002C6A2C">
        <w:rPr>
          <w:rFonts w:ascii="Arial" w:hAnsi="Arial" w:cs="Arial"/>
          <w:sz w:val="36"/>
          <w:szCs w:val="36"/>
        </w:rPr>
        <w:t>ve</w:t>
      </w:r>
      <w:r w:rsidRPr="005128BA">
        <w:rPr>
          <w:rFonts w:ascii="Arial" w:hAnsi="Arial" w:cs="Arial"/>
          <w:sz w:val="36"/>
          <w:szCs w:val="36"/>
        </w:rPr>
        <w:t xml:space="preserve"> increased 500 percent since </w:t>
      </w:r>
      <w:r w:rsidR="002C6A2C">
        <w:rPr>
          <w:rFonts w:ascii="Arial" w:hAnsi="Arial" w:cs="Arial"/>
          <w:sz w:val="36"/>
          <w:szCs w:val="36"/>
        </w:rPr>
        <w:t xml:space="preserve">the year </w:t>
      </w:r>
      <w:r w:rsidRPr="005128BA">
        <w:rPr>
          <w:rFonts w:ascii="Arial" w:hAnsi="Arial" w:cs="Arial"/>
          <w:sz w:val="36"/>
          <w:szCs w:val="36"/>
        </w:rPr>
        <w:t>2000</w:t>
      </w:r>
      <w:r w:rsidR="0001520E" w:rsidRPr="005128BA">
        <w:rPr>
          <w:rFonts w:ascii="Arial" w:hAnsi="Arial" w:cs="Arial"/>
          <w:sz w:val="36"/>
          <w:szCs w:val="36"/>
        </w:rPr>
        <w:t>.</w:t>
      </w:r>
      <w:r w:rsidR="0001520E" w:rsidRPr="005128BA">
        <w:rPr>
          <w:rStyle w:val="EndnoteReference"/>
          <w:rFonts w:ascii="Arial" w:hAnsi="Arial" w:cs="Arial"/>
          <w:sz w:val="36"/>
          <w:szCs w:val="36"/>
        </w:rPr>
        <w:endnoteReference w:id="1"/>
      </w:r>
      <w:r w:rsidR="002C6A2C">
        <w:rPr>
          <w:rFonts w:ascii="Arial" w:hAnsi="Arial" w:cs="Arial"/>
          <w:sz w:val="36"/>
          <w:szCs w:val="36"/>
        </w:rPr>
        <w:t xml:space="preserve"> </w:t>
      </w:r>
      <w:r w:rsidRPr="005128BA">
        <w:rPr>
          <w:rFonts w:ascii="Arial" w:hAnsi="Arial" w:cs="Arial"/>
          <w:sz w:val="36"/>
          <w:szCs w:val="36"/>
        </w:rPr>
        <w:t xml:space="preserve">Orthopedic surgeons </w:t>
      </w:r>
      <w:r w:rsidR="00CF27C3" w:rsidRPr="005128BA">
        <w:rPr>
          <w:rFonts w:ascii="Arial" w:hAnsi="Arial" w:cs="Arial"/>
          <w:sz w:val="36"/>
          <w:szCs w:val="36"/>
        </w:rPr>
        <w:t>put the blame for this epidemic on</w:t>
      </w:r>
      <w:r w:rsidRPr="005128BA">
        <w:rPr>
          <w:rFonts w:ascii="Arial" w:hAnsi="Arial" w:cs="Arial"/>
          <w:sz w:val="36"/>
          <w:szCs w:val="36"/>
        </w:rPr>
        <w:t xml:space="preserve"> one </w:t>
      </w:r>
      <w:r w:rsidR="00CF27C3" w:rsidRPr="005128BA">
        <w:rPr>
          <w:rFonts w:ascii="Arial" w:hAnsi="Arial" w:cs="Arial"/>
          <w:sz w:val="36"/>
          <w:szCs w:val="36"/>
        </w:rPr>
        <w:t>factor – lack of rest. Dr. Frank Cordasco says, "The current emphasis on playing one sport all year long leaves no time for muscles and joints to recover from the microtrauma that occurs during practice and play."</w:t>
      </w:r>
    </w:p>
    <w:p w14:paraId="3D054A39" w14:textId="77777777" w:rsidR="00AA732F" w:rsidRPr="005128BA" w:rsidRDefault="00AA732F" w:rsidP="00CF27C3">
      <w:pPr>
        <w:pStyle w:val="NormalWeb"/>
        <w:shd w:val="clear" w:color="auto" w:fill="FFFFFF"/>
        <w:spacing w:before="0" w:beforeAutospacing="0" w:after="0" w:afterAutospacing="0"/>
        <w:rPr>
          <w:rFonts w:ascii="Arial" w:hAnsi="Arial" w:cs="Arial"/>
          <w:sz w:val="36"/>
          <w:szCs w:val="36"/>
        </w:rPr>
      </w:pPr>
    </w:p>
    <w:p w14:paraId="5FD90D25" w14:textId="2AAE7EFA" w:rsidR="0001520E" w:rsidRPr="005128BA" w:rsidRDefault="00CF27C3" w:rsidP="00CF27C3">
      <w:pPr>
        <w:pStyle w:val="NormalWeb"/>
        <w:shd w:val="clear" w:color="auto" w:fill="FFFFFF"/>
        <w:spacing w:before="0" w:beforeAutospacing="0" w:after="0" w:afterAutospacing="0"/>
        <w:rPr>
          <w:rFonts w:ascii="Arial" w:hAnsi="Arial" w:cs="Arial"/>
          <w:sz w:val="36"/>
          <w:szCs w:val="36"/>
        </w:rPr>
      </w:pPr>
      <w:r w:rsidRPr="005128BA">
        <w:rPr>
          <w:rFonts w:ascii="Arial" w:hAnsi="Arial" w:cs="Arial"/>
          <w:sz w:val="36"/>
          <w:szCs w:val="36"/>
        </w:rPr>
        <w:t>The epidemic isn’t just limited to teens, however. Last year 14 Major League Baseball players had the elbow reconstruction surgery known as Tommy John surgery.</w:t>
      </w:r>
      <w:r w:rsidR="0001520E" w:rsidRPr="005128BA">
        <w:rPr>
          <w:rStyle w:val="EndnoteReference"/>
          <w:rFonts w:ascii="Arial" w:hAnsi="Arial" w:cs="Arial"/>
          <w:sz w:val="36"/>
          <w:szCs w:val="36"/>
        </w:rPr>
        <w:endnoteReference w:id="2"/>
      </w:r>
    </w:p>
    <w:p w14:paraId="742AAE30" w14:textId="3D4A20CC" w:rsidR="00CF27C3" w:rsidRPr="005128BA" w:rsidRDefault="00CF27C3" w:rsidP="00CF27C3">
      <w:pPr>
        <w:pStyle w:val="NormalWeb"/>
        <w:shd w:val="clear" w:color="auto" w:fill="FFFFFF"/>
        <w:spacing w:before="0" w:beforeAutospacing="0" w:after="0" w:afterAutospacing="0"/>
        <w:rPr>
          <w:rFonts w:ascii="Arial" w:hAnsi="Arial" w:cs="Arial"/>
          <w:sz w:val="36"/>
          <w:szCs w:val="36"/>
        </w:rPr>
      </w:pPr>
      <w:r w:rsidRPr="005128BA">
        <w:rPr>
          <w:rFonts w:ascii="Arial" w:hAnsi="Arial" w:cs="Arial"/>
          <w:sz w:val="36"/>
          <w:szCs w:val="36"/>
        </w:rPr>
        <w:t xml:space="preserve">Doctors blame lack of rest during the formative teen years as a reason </w:t>
      </w:r>
      <w:r w:rsidR="0001520E" w:rsidRPr="005128BA">
        <w:rPr>
          <w:rFonts w:ascii="Arial" w:hAnsi="Arial" w:cs="Arial"/>
          <w:sz w:val="36"/>
          <w:szCs w:val="36"/>
        </w:rPr>
        <w:t>these pitchers need these</w:t>
      </w:r>
      <w:r w:rsidRPr="005128BA">
        <w:rPr>
          <w:rFonts w:ascii="Arial" w:hAnsi="Arial" w:cs="Arial"/>
          <w:sz w:val="36"/>
          <w:szCs w:val="36"/>
        </w:rPr>
        <w:t xml:space="preserve"> surgeries as well.</w:t>
      </w:r>
    </w:p>
    <w:p w14:paraId="424C6453" w14:textId="77777777" w:rsidR="0001520E" w:rsidRPr="005128BA" w:rsidRDefault="0001520E" w:rsidP="00CF27C3">
      <w:pPr>
        <w:pStyle w:val="NormalWeb"/>
        <w:shd w:val="clear" w:color="auto" w:fill="FFFFFF"/>
        <w:spacing w:before="0" w:beforeAutospacing="0" w:after="0" w:afterAutospacing="0"/>
        <w:rPr>
          <w:rFonts w:ascii="Arial" w:hAnsi="Arial" w:cs="Arial"/>
          <w:sz w:val="36"/>
          <w:szCs w:val="36"/>
        </w:rPr>
      </w:pPr>
    </w:p>
    <w:p w14:paraId="0F10EE34" w14:textId="526E0639" w:rsidR="0001520E" w:rsidRPr="005128BA" w:rsidRDefault="0001520E" w:rsidP="00CF27C3">
      <w:pPr>
        <w:pStyle w:val="NormalWeb"/>
        <w:shd w:val="clear" w:color="auto" w:fill="FFFFFF"/>
        <w:spacing w:before="0" w:beforeAutospacing="0" w:after="0" w:afterAutospacing="0"/>
        <w:rPr>
          <w:rFonts w:ascii="Arial" w:hAnsi="Arial" w:cs="Arial"/>
          <w:sz w:val="36"/>
          <w:szCs w:val="36"/>
        </w:rPr>
      </w:pPr>
      <w:r w:rsidRPr="005128BA">
        <w:rPr>
          <w:rFonts w:ascii="Arial" w:hAnsi="Arial" w:cs="Arial"/>
          <w:sz w:val="36"/>
          <w:szCs w:val="36"/>
        </w:rPr>
        <w:t>Our bodies weren’t created for overuse – to work continu</w:t>
      </w:r>
      <w:r w:rsidR="002C6A2C">
        <w:rPr>
          <w:rFonts w:ascii="Arial" w:hAnsi="Arial" w:cs="Arial"/>
          <w:sz w:val="36"/>
          <w:szCs w:val="36"/>
        </w:rPr>
        <w:t xml:space="preserve">ously </w:t>
      </w:r>
      <w:r w:rsidRPr="005128BA">
        <w:rPr>
          <w:rFonts w:ascii="Arial" w:hAnsi="Arial" w:cs="Arial"/>
          <w:sz w:val="36"/>
          <w:szCs w:val="36"/>
        </w:rPr>
        <w:t>at the same task without rest. Neither were our souls. All week long our bodies and souls focus on work – whether it’s paid work or whether it’s unpaid daily tasks we do in retirement. God’s gift of the Sabbath is designed to help us recover. In response to that gift, we are called to consecrate a portion of our time to keep our bodies and minds free from the demands of work and to allow that time to take on a distinctive character of worship.</w:t>
      </w:r>
    </w:p>
    <w:p w14:paraId="0F0C4312" w14:textId="6475CB2D" w:rsidR="00344509" w:rsidRPr="005128BA" w:rsidRDefault="00344509" w:rsidP="00CF27C3">
      <w:pPr>
        <w:pStyle w:val="NormalWeb"/>
        <w:shd w:val="clear" w:color="auto" w:fill="FFFFFF"/>
        <w:spacing w:before="0" w:beforeAutospacing="0" w:after="0" w:afterAutospacing="0"/>
        <w:rPr>
          <w:rFonts w:ascii="Arial" w:hAnsi="Arial" w:cs="Arial"/>
          <w:sz w:val="36"/>
          <w:szCs w:val="36"/>
        </w:rPr>
      </w:pPr>
    </w:p>
    <w:p w14:paraId="16005BAF" w14:textId="61F19491" w:rsidR="00344509" w:rsidRPr="005128BA" w:rsidRDefault="00344509" w:rsidP="00CF27C3">
      <w:pPr>
        <w:pStyle w:val="NormalWeb"/>
        <w:shd w:val="clear" w:color="auto" w:fill="FFFFFF"/>
        <w:spacing w:before="0" w:beforeAutospacing="0" w:after="0" w:afterAutospacing="0"/>
        <w:rPr>
          <w:rFonts w:ascii="Arial" w:hAnsi="Arial" w:cs="Arial"/>
          <w:sz w:val="36"/>
          <w:szCs w:val="36"/>
        </w:rPr>
      </w:pPr>
      <w:r w:rsidRPr="005128BA">
        <w:rPr>
          <w:rFonts w:ascii="Arial" w:hAnsi="Arial" w:cs="Arial"/>
          <w:sz w:val="36"/>
          <w:szCs w:val="36"/>
        </w:rPr>
        <w:t>Of course, the Sabbath isn’t the only time we worship</w:t>
      </w:r>
      <w:r w:rsidR="002C6A2C">
        <w:rPr>
          <w:rFonts w:ascii="Arial" w:hAnsi="Arial" w:cs="Arial"/>
          <w:sz w:val="36"/>
          <w:szCs w:val="36"/>
        </w:rPr>
        <w:t>,</w:t>
      </w:r>
      <w:r w:rsidRPr="005128BA">
        <w:rPr>
          <w:rFonts w:ascii="Arial" w:hAnsi="Arial" w:cs="Arial"/>
          <w:sz w:val="36"/>
          <w:szCs w:val="36"/>
        </w:rPr>
        <w:t xml:space="preserve"> and for many of us, work itself is a form of worship. But, according to Grant MacAskill at Theologyofwork.org, the Sabbath principle allows us time to focus on God in a different way than the working week allows, and to enjoy </w:t>
      </w:r>
      <w:r w:rsidRPr="005128BA">
        <w:rPr>
          <w:rFonts w:ascii="Arial" w:hAnsi="Arial" w:cs="Arial"/>
          <w:sz w:val="36"/>
          <w:szCs w:val="36"/>
        </w:rPr>
        <w:lastRenderedPageBreak/>
        <w:t>his blessing in a distinctive way. Crucially, too, it gives us space to allow our worship of God to manifest itself in social compassion, care, and love. Our worship on the Sabbath flavors our work during the week.</w:t>
      </w:r>
      <w:r w:rsidRPr="005128BA">
        <w:rPr>
          <w:rStyle w:val="EndnoteReference"/>
          <w:rFonts w:ascii="Arial" w:hAnsi="Arial" w:cs="Arial"/>
          <w:sz w:val="36"/>
          <w:szCs w:val="36"/>
        </w:rPr>
        <w:endnoteReference w:id="3"/>
      </w:r>
    </w:p>
    <w:p w14:paraId="50B0D2B4" w14:textId="3CAFFFE9" w:rsidR="00344509" w:rsidRPr="005128BA" w:rsidRDefault="00344509" w:rsidP="00CF27C3">
      <w:pPr>
        <w:pStyle w:val="NormalWeb"/>
        <w:shd w:val="clear" w:color="auto" w:fill="FFFFFF"/>
        <w:spacing w:before="0" w:beforeAutospacing="0" w:after="0" w:afterAutospacing="0"/>
        <w:rPr>
          <w:rFonts w:ascii="Arial" w:hAnsi="Arial" w:cs="Arial"/>
          <w:sz w:val="36"/>
          <w:szCs w:val="36"/>
        </w:rPr>
      </w:pPr>
    </w:p>
    <w:p w14:paraId="23963B97" w14:textId="53164B03" w:rsidR="005128BA" w:rsidRDefault="00344509" w:rsidP="00CF27C3">
      <w:pPr>
        <w:pStyle w:val="NormalWeb"/>
        <w:shd w:val="clear" w:color="auto" w:fill="FFFFFF"/>
        <w:spacing w:before="0" w:beforeAutospacing="0" w:after="0" w:afterAutospacing="0"/>
        <w:rPr>
          <w:rFonts w:ascii="Arial" w:hAnsi="Arial" w:cs="Arial"/>
          <w:sz w:val="36"/>
          <w:szCs w:val="36"/>
        </w:rPr>
      </w:pPr>
      <w:r w:rsidRPr="005128BA">
        <w:rPr>
          <w:rFonts w:ascii="Arial" w:hAnsi="Arial" w:cs="Arial"/>
          <w:sz w:val="36"/>
          <w:szCs w:val="36"/>
        </w:rPr>
        <w:t xml:space="preserve">This call to </w:t>
      </w:r>
      <w:r w:rsidR="005128BA" w:rsidRPr="005128BA">
        <w:rPr>
          <w:rFonts w:ascii="Arial" w:hAnsi="Arial" w:cs="Arial"/>
          <w:sz w:val="36"/>
          <w:szCs w:val="36"/>
        </w:rPr>
        <w:t xml:space="preserve">consecrate our time doesn’t mean that we can’t help others in need on the Sabbath; in fact, as we </w:t>
      </w:r>
      <w:r w:rsidR="001E414B">
        <w:rPr>
          <w:rFonts w:ascii="Arial" w:hAnsi="Arial" w:cs="Arial"/>
          <w:sz w:val="36"/>
          <w:szCs w:val="36"/>
        </w:rPr>
        <w:t xml:space="preserve">would </w:t>
      </w:r>
      <w:r w:rsidR="005128BA" w:rsidRPr="005128BA">
        <w:rPr>
          <w:rFonts w:ascii="Arial" w:hAnsi="Arial" w:cs="Arial"/>
          <w:sz w:val="36"/>
          <w:szCs w:val="36"/>
        </w:rPr>
        <w:t>see if we continued our Gospel reading a little further</w:t>
      </w:r>
      <w:r w:rsidR="002C6A2C">
        <w:rPr>
          <w:rFonts w:ascii="Arial" w:hAnsi="Arial" w:cs="Arial"/>
          <w:sz w:val="36"/>
          <w:szCs w:val="36"/>
        </w:rPr>
        <w:t>,</w:t>
      </w:r>
      <w:r w:rsidR="005128BA" w:rsidRPr="005128BA">
        <w:rPr>
          <w:rFonts w:ascii="Arial" w:hAnsi="Arial" w:cs="Arial"/>
          <w:sz w:val="36"/>
          <w:szCs w:val="36"/>
        </w:rPr>
        <w:t xml:space="preserve"> Jesus healed on the Sabbath. </w:t>
      </w:r>
      <w:r w:rsidR="005128BA">
        <w:rPr>
          <w:rFonts w:ascii="Arial" w:hAnsi="Arial" w:cs="Arial"/>
          <w:sz w:val="36"/>
          <w:szCs w:val="36"/>
        </w:rPr>
        <w:t xml:space="preserve">The holiness of the Sabbath is honored if we help others. </w:t>
      </w:r>
      <w:r w:rsidR="001E414B">
        <w:rPr>
          <w:rFonts w:ascii="Arial" w:hAnsi="Arial" w:cs="Arial"/>
          <w:sz w:val="36"/>
          <w:szCs w:val="36"/>
        </w:rPr>
        <w:t>The call to consecrate our time</w:t>
      </w:r>
      <w:r w:rsidR="005128BA" w:rsidRPr="005128BA">
        <w:rPr>
          <w:rFonts w:ascii="Arial" w:hAnsi="Arial" w:cs="Arial"/>
          <w:sz w:val="36"/>
          <w:szCs w:val="36"/>
        </w:rPr>
        <w:t xml:space="preserve"> also doesn’t mean we starve rather than preparing food to eat</w:t>
      </w:r>
      <w:r w:rsidR="001E414B">
        <w:rPr>
          <w:rFonts w:ascii="Arial" w:hAnsi="Arial" w:cs="Arial"/>
          <w:sz w:val="36"/>
          <w:szCs w:val="36"/>
        </w:rPr>
        <w:t xml:space="preserve"> on the Sabbath</w:t>
      </w:r>
      <w:r w:rsidR="005128BA" w:rsidRPr="005128BA">
        <w:rPr>
          <w:rFonts w:ascii="Arial" w:hAnsi="Arial" w:cs="Arial"/>
          <w:sz w:val="36"/>
          <w:szCs w:val="36"/>
        </w:rPr>
        <w:t xml:space="preserve">. It also doesn’t mean that those of us who have to work on Sundays lose our Sabbath --- it simply means we need to be creative in finding another day for our Sabbath. </w:t>
      </w:r>
      <w:r w:rsidR="00AA732F">
        <w:rPr>
          <w:rFonts w:ascii="Arial" w:hAnsi="Arial" w:cs="Arial"/>
          <w:sz w:val="36"/>
          <w:szCs w:val="36"/>
        </w:rPr>
        <w:t xml:space="preserve">In fact, none of the very rigid rules that the Pharisees had placed on the Sabbath are requirements. Jesus </w:t>
      </w:r>
      <w:r w:rsidR="008138F2">
        <w:rPr>
          <w:rFonts w:ascii="Arial" w:hAnsi="Arial" w:cs="Arial"/>
          <w:sz w:val="36"/>
          <w:szCs w:val="36"/>
        </w:rPr>
        <w:t>f</w:t>
      </w:r>
      <w:r w:rsidR="00AA732F" w:rsidRPr="00AA732F">
        <w:rPr>
          <w:rFonts w:ascii="Arial" w:hAnsi="Arial" w:cs="Arial"/>
          <w:color w:val="000000"/>
          <w:sz w:val="36"/>
          <w:szCs w:val="36"/>
        </w:rPr>
        <w:t xml:space="preserve">reed the </w:t>
      </w:r>
      <w:r w:rsidR="002C6A2C">
        <w:rPr>
          <w:rFonts w:ascii="Arial" w:hAnsi="Arial" w:cs="Arial"/>
          <w:color w:val="000000"/>
          <w:sz w:val="36"/>
          <w:szCs w:val="36"/>
        </w:rPr>
        <w:t>S</w:t>
      </w:r>
      <w:r w:rsidR="00AA732F" w:rsidRPr="00AA732F">
        <w:rPr>
          <w:rFonts w:ascii="Arial" w:hAnsi="Arial" w:cs="Arial"/>
          <w:color w:val="000000"/>
          <w:sz w:val="36"/>
          <w:szCs w:val="36"/>
        </w:rPr>
        <w:t xml:space="preserve">abbath from human restrictions and </w:t>
      </w:r>
      <w:r w:rsidR="008138F2">
        <w:rPr>
          <w:rFonts w:ascii="Arial" w:hAnsi="Arial" w:cs="Arial"/>
          <w:color w:val="000000"/>
          <w:sz w:val="36"/>
          <w:szCs w:val="36"/>
        </w:rPr>
        <w:t>r</w:t>
      </w:r>
      <w:r w:rsidR="00AA732F" w:rsidRPr="00AA732F">
        <w:rPr>
          <w:rFonts w:ascii="Arial" w:hAnsi="Arial" w:cs="Arial"/>
          <w:color w:val="000000"/>
          <w:sz w:val="36"/>
          <w:szCs w:val="36"/>
        </w:rPr>
        <w:t>estored it so that every person can be the beneficiary of the divine intentions and true purposes of sabbath rest and joy.</w:t>
      </w:r>
      <w:r w:rsidR="008138F2">
        <w:rPr>
          <w:rStyle w:val="EndnoteReference"/>
          <w:rFonts w:ascii="Arial" w:hAnsi="Arial" w:cs="Arial"/>
          <w:color w:val="000000"/>
          <w:sz w:val="36"/>
          <w:szCs w:val="36"/>
        </w:rPr>
        <w:endnoteReference w:id="4"/>
      </w:r>
      <w:r w:rsidR="008138F2">
        <w:rPr>
          <w:rFonts w:ascii="Arial" w:hAnsi="Arial" w:cs="Arial"/>
          <w:color w:val="000000"/>
          <w:sz w:val="36"/>
          <w:szCs w:val="36"/>
        </w:rPr>
        <w:t xml:space="preserve"> We keep the Sabbath when we intentionally set apart time</w:t>
      </w:r>
      <w:r w:rsidR="005128BA">
        <w:rPr>
          <w:rFonts w:ascii="Arial" w:hAnsi="Arial" w:cs="Arial"/>
          <w:sz w:val="36"/>
          <w:szCs w:val="36"/>
        </w:rPr>
        <w:t xml:space="preserve"> for rest, restoration and reflection. </w:t>
      </w:r>
    </w:p>
    <w:p w14:paraId="7BEA9348" w14:textId="77777777" w:rsidR="008138F2" w:rsidRDefault="008138F2" w:rsidP="00CF27C3">
      <w:pPr>
        <w:pStyle w:val="NormalWeb"/>
        <w:shd w:val="clear" w:color="auto" w:fill="FFFFFF"/>
        <w:spacing w:before="0" w:beforeAutospacing="0" w:after="0" w:afterAutospacing="0"/>
        <w:rPr>
          <w:rFonts w:ascii="Arial" w:hAnsi="Arial" w:cs="Arial"/>
          <w:sz w:val="36"/>
          <w:szCs w:val="36"/>
        </w:rPr>
      </w:pPr>
    </w:p>
    <w:p w14:paraId="50E89B08" w14:textId="436476CB" w:rsidR="00CF27C3" w:rsidRDefault="008138F2" w:rsidP="00CF27C3">
      <w:pPr>
        <w:pStyle w:val="NormalWeb"/>
        <w:shd w:val="clear" w:color="auto" w:fill="FFFFFF"/>
        <w:spacing w:before="0" w:beforeAutospacing="0" w:after="0" w:afterAutospacing="0"/>
        <w:rPr>
          <w:rFonts w:ascii="Arial" w:hAnsi="Arial" w:cs="Arial"/>
          <w:sz w:val="36"/>
          <w:szCs w:val="36"/>
        </w:rPr>
      </w:pPr>
      <w:r>
        <w:rPr>
          <w:rFonts w:ascii="Arial" w:hAnsi="Arial" w:cs="Arial"/>
          <w:sz w:val="36"/>
          <w:szCs w:val="36"/>
        </w:rPr>
        <w:t>That means that o</w:t>
      </w:r>
      <w:r w:rsidR="005128BA">
        <w:rPr>
          <w:rFonts w:ascii="Arial" w:hAnsi="Arial" w:cs="Arial"/>
          <w:sz w:val="36"/>
          <w:szCs w:val="36"/>
        </w:rPr>
        <w:t xml:space="preserve">ne person’s observation of Sabbath might look different from another’s. </w:t>
      </w:r>
      <w:r w:rsidR="00646661">
        <w:rPr>
          <w:rFonts w:ascii="Arial" w:hAnsi="Arial" w:cs="Arial"/>
          <w:sz w:val="36"/>
          <w:szCs w:val="36"/>
        </w:rPr>
        <w:t>Certainly</w:t>
      </w:r>
      <w:r w:rsidR="001E414B">
        <w:rPr>
          <w:rFonts w:ascii="Arial" w:hAnsi="Arial" w:cs="Arial"/>
          <w:sz w:val="36"/>
          <w:szCs w:val="36"/>
        </w:rPr>
        <w:t>,</w:t>
      </w:r>
      <w:r w:rsidR="00646661">
        <w:rPr>
          <w:rFonts w:ascii="Arial" w:hAnsi="Arial" w:cs="Arial"/>
          <w:sz w:val="36"/>
          <w:szCs w:val="36"/>
        </w:rPr>
        <w:t xml:space="preserve"> I hope that most of us begin our Sabbath with worship with our faith community. </w:t>
      </w:r>
      <w:r>
        <w:rPr>
          <w:rFonts w:ascii="Arial" w:hAnsi="Arial" w:cs="Arial"/>
          <w:sz w:val="36"/>
          <w:szCs w:val="36"/>
        </w:rPr>
        <w:t>In the afternoon, s</w:t>
      </w:r>
      <w:r w:rsidR="005128BA">
        <w:rPr>
          <w:rFonts w:ascii="Arial" w:hAnsi="Arial" w:cs="Arial"/>
          <w:sz w:val="36"/>
          <w:szCs w:val="36"/>
        </w:rPr>
        <w:t xml:space="preserve">ome people would find </w:t>
      </w:r>
      <w:r w:rsidR="00646661">
        <w:rPr>
          <w:rFonts w:ascii="Arial" w:hAnsi="Arial" w:cs="Arial"/>
          <w:sz w:val="36"/>
          <w:szCs w:val="36"/>
        </w:rPr>
        <w:t xml:space="preserve">a </w:t>
      </w:r>
      <w:r w:rsidR="005128BA">
        <w:rPr>
          <w:rFonts w:ascii="Arial" w:hAnsi="Arial" w:cs="Arial"/>
          <w:sz w:val="36"/>
          <w:szCs w:val="36"/>
        </w:rPr>
        <w:t>hik</w:t>
      </w:r>
      <w:r w:rsidR="00646661">
        <w:rPr>
          <w:rFonts w:ascii="Arial" w:hAnsi="Arial" w:cs="Arial"/>
          <w:sz w:val="36"/>
          <w:szCs w:val="36"/>
        </w:rPr>
        <w:t>e of</w:t>
      </w:r>
      <w:r w:rsidR="005128BA">
        <w:rPr>
          <w:rFonts w:ascii="Arial" w:hAnsi="Arial" w:cs="Arial"/>
          <w:sz w:val="36"/>
          <w:szCs w:val="36"/>
        </w:rPr>
        <w:t xml:space="preserve"> the Niagara gorge to be a </w:t>
      </w:r>
      <w:r w:rsidR="00646661">
        <w:rPr>
          <w:rFonts w:ascii="Arial" w:hAnsi="Arial" w:cs="Arial"/>
          <w:sz w:val="36"/>
          <w:szCs w:val="36"/>
        </w:rPr>
        <w:t xml:space="preserve">very holy time, set apart from the demands of work and a distinctive form of worshipping God in creation. For others, this would be </w:t>
      </w:r>
      <w:r>
        <w:rPr>
          <w:rFonts w:ascii="Arial" w:hAnsi="Arial" w:cs="Arial"/>
          <w:sz w:val="36"/>
          <w:szCs w:val="36"/>
        </w:rPr>
        <w:t xml:space="preserve">too much work – or too much like their daily routine. Reading </w:t>
      </w:r>
      <w:r>
        <w:rPr>
          <w:rFonts w:ascii="Arial" w:hAnsi="Arial" w:cs="Arial"/>
          <w:sz w:val="36"/>
          <w:szCs w:val="36"/>
        </w:rPr>
        <w:lastRenderedPageBreak/>
        <w:t xml:space="preserve">or spending time with family would be a better way </w:t>
      </w:r>
      <w:r w:rsidR="001E414B">
        <w:rPr>
          <w:rFonts w:ascii="Arial" w:hAnsi="Arial" w:cs="Arial"/>
          <w:sz w:val="36"/>
          <w:szCs w:val="36"/>
        </w:rPr>
        <w:t xml:space="preserve">for them </w:t>
      </w:r>
      <w:r>
        <w:rPr>
          <w:rFonts w:ascii="Arial" w:hAnsi="Arial" w:cs="Arial"/>
          <w:sz w:val="36"/>
          <w:szCs w:val="36"/>
        </w:rPr>
        <w:t>to keep the Sabbath</w:t>
      </w:r>
      <w:r w:rsidR="001E414B">
        <w:rPr>
          <w:rFonts w:ascii="Arial" w:hAnsi="Arial" w:cs="Arial"/>
          <w:sz w:val="36"/>
          <w:szCs w:val="36"/>
        </w:rPr>
        <w:t>.</w:t>
      </w:r>
      <w:r>
        <w:rPr>
          <w:rFonts w:ascii="Arial" w:hAnsi="Arial" w:cs="Arial"/>
          <w:sz w:val="36"/>
          <w:szCs w:val="36"/>
        </w:rPr>
        <w:t xml:space="preserve"> </w:t>
      </w:r>
    </w:p>
    <w:p w14:paraId="0C556876" w14:textId="439534C2" w:rsidR="008138F2" w:rsidRDefault="008138F2" w:rsidP="00CF27C3">
      <w:pPr>
        <w:pStyle w:val="NormalWeb"/>
        <w:shd w:val="clear" w:color="auto" w:fill="FFFFFF"/>
        <w:spacing w:before="0" w:beforeAutospacing="0" w:after="0" w:afterAutospacing="0"/>
        <w:rPr>
          <w:rFonts w:ascii="Arial" w:hAnsi="Arial" w:cs="Arial"/>
          <w:sz w:val="36"/>
          <w:szCs w:val="36"/>
        </w:rPr>
      </w:pPr>
    </w:p>
    <w:p w14:paraId="26EFC947" w14:textId="34FF17DE" w:rsidR="008138F2" w:rsidRDefault="008138F2" w:rsidP="008138F2">
      <w:pPr>
        <w:pStyle w:val="NormalWeb"/>
        <w:spacing w:before="0" w:beforeAutospacing="0" w:after="160" w:afterAutospacing="0"/>
        <w:rPr>
          <w:rFonts w:ascii="Arial" w:hAnsi="Arial" w:cs="Arial"/>
          <w:color w:val="000000"/>
          <w:sz w:val="36"/>
          <w:szCs w:val="36"/>
        </w:rPr>
      </w:pPr>
      <w:r>
        <w:rPr>
          <w:rFonts w:ascii="Arial" w:hAnsi="Arial" w:cs="Arial"/>
          <w:sz w:val="36"/>
          <w:szCs w:val="36"/>
        </w:rPr>
        <w:t>W.A. Elwell and B.J. Beitzel describe our call to keep the Sabbath in this way</w:t>
      </w:r>
      <w:r>
        <w:rPr>
          <w:rFonts w:ascii="Calibri" w:hAnsi="Calibri"/>
          <w:color w:val="000000"/>
          <w:sz w:val="22"/>
          <w:szCs w:val="22"/>
        </w:rPr>
        <w:t>.</w:t>
      </w:r>
      <w:r w:rsidRPr="008138F2">
        <w:rPr>
          <w:rFonts w:ascii="Arial" w:hAnsi="Arial" w:cs="Arial"/>
          <w:color w:val="000000"/>
          <w:sz w:val="36"/>
          <w:szCs w:val="36"/>
        </w:rPr>
        <w:t xml:space="preserve"> “Freed from time-consuming everyday work, man should accept the seventh day as a blessing from his Creator (using it to recall all God’s goodness in creation and to praise him for it), and recognize the claim it makes on his life. As a day </w:t>
      </w:r>
      <w:r>
        <w:rPr>
          <w:rFonts w:ascii="Arial" w:hAnsi="Arial" w:cs="Arial"/>
          <w:color w:val="000000"/>
          <w:sz w:val="36"/>
          <w:szCs w:val="36"/>
        </w:rPr>
        <w:t>‘</w:t>
      </w:r>
      <w:r w:rsidRPr="008138F2">
        <w:rPr>
          <w:rFonts w:ascii="Arial" w:hAnsi="Arial" w:cs="Arial"/>
          <w:color w:val="000000"/>
          <w:sz w:val="36"/>
          <w:szCs w:val="36"/>
        </w:rPr>
        <w:t>set aside,</w:t>
      </w:r>
      <w:r>
        <w:rPr>
          <w:rFonts w:ascii="Arial" w:hAnsi="Arial" w:cs="Arial"/>
          <w:color w:val="000000"/>
          <w:sz w:val="36"/>
          <w:szCs w:val="36"/>
        </w:rPr>
        <w:t>’</w:t>
      </w:r>
      <w:r w:rsidRPr="008138F2">
        <w:rPr>
          <w:rFonts w:ascii="Arial" w:hAnsi="Arial" w:cs="Arial"/>
          <w:color w:val="000000"/>
          <w:sz w:val="36"/>
          <w:szCs w:val="36"/>
        </w:rPr>
        <w:t xml:space="preserve"> the sabbath is a reminder that all time is the Creator’s gift</w:t>
      </w:r>
      <w:r>
        <w:rPr>
          <w:rFonts w:ascii="Arial" w:hAnsi="Arial" w:cs="Arial"/>
          <w:color w:val="000000"/>
          <w:sz w:val="36"/>
          <w:szCs w:val="36"/>
        </w:rPr>
        <w:t>.”</w:t>
      </w:r>
      <w:r>
        <w:rPr>
          <w:rStyle w:val="EndnoteReference"/>
          <w:rFonts w:ascii="Arial" w:hAnsi="Arial" w:cs="Arial"/>
          <w:color w:val="000000"/>
          <w:sz w:val="36"/>
          <w:szCs w:val="36"/>
        </w:rPr>
        <w:endnoteReference w:id="5"/>
      </w:r>
    </w:p>
    <w:p w14:paraId="097DE62F" w14:textId="02BF3E32" w:rsidR="001E414B" w:rsidRDefault="001E414B" w:rsidP="001E414B">
      <w:pPr>
        <w:rPr>
          <w:rFonts w:ascii="Arial" w:hAnsi="Arial" w:cs="Arial"/>
          <w:sz w:val="36"/>
          <w:szCs w:val="36"/>
        </w:rPr>
      </w:pPr>
      <w:r>
        <w:rPr>
          <w:rFonts w:ascii="Arial" w:hAnsi="Arial" w:cs="Arial"/>
          <w:sz w:val="36"/>
          <w:szCs w:val="36"/>
        </w:rPr>
        <w:t>God is lavish in gifts to us – including the gift of the Sabbath, which restores us and helps to prevent our bodies and souls from becoming sick or injured from overuse or from the microtraumas of life. In response we are called to ensure that we consecrate a portion of our time as Sabbath, keeping it free from the demands of work and allowing it to take on a distinguish</w:t>
      </w:r>
      <w:r w:rsidR="002C6A2C">
        <w:rPr>
          <w:rFonts w:ascii="Arial" w:hAnsi="Arial" w:cs="Arial"/>
          <w:sz w:val="36"/>
          <w:szCs w:val="36"/>
        </w:rPr>
        <w:t>ed</w:t>
      </w:r>
      <w:r>
        <w:rPr>
          <w:rFonts w:ascii="Arial" w:hAnsi="Arial" w:cs="Arial"/>
          <w:sz w:val="36"/>
          <w:szCs w:val="36"/>
        </w:rPr>
        <w:t xml:space="preserve"> character of worship of our Creator. </w:t>
      </w:r>
    </w:p>
    <w:p w14:paraId="7B78F040" w14:textId="6B2D516B" w:rsidR="001E414B" w:rsidRDefault="001E414B" w:rsidP="001E414B">
      <w:pPr>
        <w:rPr>
          <w:rFonts w:ascii="Arial" w:hAnsi="Arial" w:cs="Arial"/>
          <w:sz w:val="36"/>
          <w:szCs w:val="36"/>
        </w:rPr>
      </w:pPr>
      <w:r>
        <w:rPr>
          <w:rFonts w:ascii="Arial" w:hAnsi="Arial" w:cs="Arial"/>
          <w:sz w:val="36"/>
          <w:szCs w:val="36"/>
        </w:rPr>
        <w:t>Amen</w:t>
      </w:r>
    </w:p>
    <w:p w14:paraId="19F0DB89" w14:textId="77777777" w:rsidR="001E414B" w:rsidRDefault="001E414B" w:rsidP="001E414B"/>
    <w:p w14:paraId="1A650812" w14:textId="3C75AD15" w:rsidR="001E414B" w:rsidRDefault="001E414B" w:rsidP="008138F2">
      <w:pPr>
        <w:pStyle w:val="NormalWeb"/>
        <w:spacing w:before="0" w:beforeAutospacing="0" w:after="160" w:afterAutospacing="0"/>
        <w:rPr>
          <w:rFonts w:ascii="Arial" w:hAnsi="Arial" w:cs="Arial"/>
          <w:sz w:val="36"/>
          <w:szCs w:val="36"/>
        </w:rPr>
      </w:pPr>
    </w:p>
    <w:p w14:paraId="755509E1" w14:textId="5F7535C2" w:rsidR="001E414B" w:rsidRDefault="001E414B" w:rsidP="008138F2">
      <w:pPr>
        <w:pStyle w:val="NormalWeb"/>
        <w:spacing w:before="0" w:beforeAutospacing="0" w:after="160" w:afterAutospacing="0"/>
        <w:rPr>
          <w:rFonts w:ascii="Arial" w:hAnsi="Arial" w:cs="Arial"/>
          <w:sz w:val="36"/>
          <w:szCs w:val="36"/>
        </w:rPr>
      </w:pPr>
    </w:p>
    <w:p w14:paraId="2E9C2EF7" w14:textId="77777777" w:rsidR="001E414B" w:rsidRDefault="001E414B" w:rsidP="008138F2">
      <w:pPr>
        <w:pStyle w:val="NormalWeb"/>
        <w:spacing w:before="0" w:beforeAutospacing="0" w:after="160" w:afterAutospacing="0"/>
        <w:rPr>
          <w:rFonts w:ascii="Arial" w:hAnsi="Arial" w:cs="Arial"/>
          <w:sz w:val="36"/>
          <w:szCs w:val="36"/>
        </w:rPr>
      </w:pPr>
    </w:p>
    <w:p w14:paraId="6EC9C5D0" w14:textId="77777777" w:rsidR="001E414B" w:rsidRPr="008138F2" w:rsidRDefault="001E414B" w:rsidP="008138F2">
      <w:pPr>
        <w:pStyle w:val="NormalWeb"/>
        <w:spacing w:before="0" w:beforeAutospacing="0" w:after="160" w:afterAutospacing="0"/>
        <w:rPr>
          <w:rFonts w:ascii="Arial" w:hAnsi="Arial" w:cs="Arial"/>
          <w:sz w:val="36"/>
          <w:szCs w:val="36"/>
        </w:rPr>
      </w:pPr>
    </w:p>
    <w:p w14:paraId="5A621040" w14:textId="510ABE4B" w:rsidR="008906A9" w:rsidRPr="00CF27C3" w:rsidRDefault="008906A9" w:rsidP="008138F2">
      <w:pPr>
        <w:pStyle w:val="NormalWeb"/>
        <w:shd w:val="clear" w:color="auto" w:fill="FFFFFF"/>
        <w:spacing w:before="0" w:beforeAutospacing="0" w:after="0" w:afterAutospacing="0"/>
        <w:rPr>
          <w:rFonts w:ascii="Arial" w:hAnsi="Arial" w:cs="Arial"/>
          <w:sz w:val="36"/>
          <w:szCs w:val="36"/>
        </w:rPr>
      </w:pPr>
    </w:p>
    <w:sectPr w:rsidR="008906A9" w:rsidRPr="00CF27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C2C8B" w14:textId="77777777" w:rsidR="005F1841" w:rsidRDefault="005F1841" w:rsidP="0001520E">
      <w:pPr>
        <w:spacing w:after="0" w:line="240" w:lineRule="auto"/>
      </w:pPr>
      <w:r>
        <w:separator/>
      </w:r>
    </w:p>
  </w:endnote>
  <w:endnote w:type="continuationSeparator" w:id="0">
    <w:p w14:paraId="78F9C4AD" w14:textId="77777777" w:rsidR="005F1841" w:rsidRDefault="005F1841" w:rsidP="0001520E">
      <w:pPr>
        <w:spacing w:after="0" w:line="240" w:lineRule="auto"/>
      </w:pPr>
      <w:r>
        <w:continuationSeparator/>
      </w:r>
    </w:p>
  </w:endnote>
  <w:endnote w:id="1">
    <w:p w14:paraId="315A3B44" w14:textId="5369691C" w:rsidR="0001520E" w:rsidRDefault="0001520E" w:rsidP="0001520E">
      <w:pPr>
        <w:pStyle w:val="NormalWeb"/>
        <w:shd w:val="clear" w:color="auto" w:fill="FFFFFF"/>
        <w:spacing w:before="0" w:beforeAutospacing="0" w:after="0" w:afterAutospacing="0"/>
      </w:pPr>
      <w:r>
        <w:rPr>
          <w:rStyle w:val="EndnoteReference"/>
        </w:rPr>
        <w:endnoteRef/>
      </w:r>
      <w:r>
        <w:t xml:space="preserve"> </w:t>
      </w:r>
      <w:r>
        <w:rPr>
          <w:rFonts w:ascii="Arial" w:hAnsi="Arial" w:cs="Arial"/>
          <w:i/>
          <w:iCs/>
          <w:color w:val="0099D2"/>
          <w:sz w:val="19"/>
          <w:szCs w:val="19"/>
        </w:rPr>
        <w:t>Matt Woodley, Editor, PreachingToday.com quoting: Heidi Evans, "Anterior cruciate ligament tears plague teenage athletes ..." </w:t>
      </w:r>
      <w:r>
        <w:rPr>
          <w:rFonts w:ascii="Arial" w:hAnsi="Arial" w:cs="Arial"/>
          <w:color w:val="0099D2"/>
          <w:sz w:val="19"/>
          <w:szCs w:val="19"/>
        </w:rPr>
        <w:t>The New York Post</w:t>
      </w:r>
      <w:r>
        <w:rPr>
          <w:rFonts w:ascii="Arial" w:hAnsi="Arial" w:cs="Arial"/>
          <w:i/>
          <w:iCs/>
          <w:color w:val="0099D2"/>
          <w:sz w:val="19"/>
          <w:szCs w:val="19"/>
        </w:rPr>
        <w:t> (8-20-13); Howie Espenshied, "Of ACLs, Tommy Johns, and 'One Fine Day,'" </w:t>
      </w:r>
      <w:r>
        <w:rPr>
          <w:rFonts w:ascii="Arial" w:hAnsi="Arial" w:cs="Arial"/>
          <w:color w:val="0099D2"/>
          <w:sz w:val="19"/>
          <w:szCs w:val="19"/>
        </w:rPr>
        <w:t>Mbird</w:t>
      </w:r>
      <w:r>
        <w:rPr>
          <w:rFonts w:ascii="Arial" w:hAnsi="Arial" w:cs="Arial"/>
          <w:i/>
          <w:iCs/>
          <w:color w:val="0099D2"/>
          <w:sz w:val="19"/>
          <w:szCs w:val="19"/>
        </w:rPr>
        <w:t> blog</w:t>
      </w:r>
    </w:p>
    <w:p w14:paraId="663CFFCA" w14:textId="74E4984D" w:rsidR="0001520E" w:rsidRDefault="0001520E">
      <w:pPr>
        <w:pStyle w:val="EndnoteText"/>
      </w:pPr>
    </w:p>
  </w:endnote>
  <w:endnote w:id="2">
    <w:p w14:paraId="21125D76" w14:textId="4FFF146F" w:rsidR="0001520E" w:rsidRDefault="0001520E">
      <w:pPr>
        <w:pStyle w:val="EndnoteText"/>
      </w:pPr>
      <w:r>
        <w:rPr>
          <w:rStyle w:val="EndnoteReference"/>
        </w:rPr>
        <w:endnoteRef/>
      </w:r>
      <w:r>
        <w:t xml:space="preserve"> </w:t>
      </w:r>
      <w:hyperlink r:id="rId1" w:history="1">
        <w:r w:rsidRPr="00BA6FED">
          <w:rPr>
            <w:rStyle w:val="Hyperlink"/>
          </w:rPr>
          <w:t>https://howtheyplay.com/team-sports/How-Many-MLB-Players-Have-Had-Tommy-John-Elbow-Reconstruction</w:t>
        </w:r>
      </w:hyperlink>
      <w:r>
        <w:t>, dated May 1, 2018 accessed on May 30, 2018</w:t>
      </w:r>
    </w:p>
  </w:endnote>
  <w:endnote w:id="3">
    <w:p w14:paraId="72EBC71B" w14:textId="4C271ED8" w:rsidR="00344509" w:rsidRDefault="00344509">
      <w:pPr>
        <w:pStyle w:val="EndnoteText"/>
      </w:pPr>
      <w:r>
        <w:rPr>
          <w:rStyle w:val="EndnoteReference"/>
        </w:rPr>
        <w:endnoteRef/>
      </w:r>
      <w:r>
        <w:t xml:space="preserve"> Synthesis</w:t>
      </w:r>
      <w:r w:rsidR="00AA732F">
        <w:t xml:space="preserve"> </w:t>
      </w:r>
      <w:r w:rsidR="00AA732F" w:rsidRPr="00593FAA">
        <w:rPr>
          <w:rFonts w:ascii="Arial" w:hAnsi="Arial" w:cs="Arial"/>
          <w:color w:val="000000"/>
          <w:shd w:val="clear" w:color="auto" w:fill="FFFFFF"/>
        </w:rPr>
        <w:t xml:space="preserve">A Weekly Resource for Preaching and Worship in the Episcopal Tradition, </w:t>
      </w:r>
      <w:r w:rsidR="00AA732F" w:rsidRPr="00593FAA">
        <w:rPr>
          <w:rFonts w:ascii="Arial" w:hAnsi="Arial" w:cs="Arial"/>
          <w:bCs/>
        </w:rPr>
        <w:t>PNMSI Publishing Co., Inc</w:t>
      </w:r>
      <w:r w:rsidR="00AA732F" w:rsidRPr="00593FAA">
        <w:rPr>
          <w:rFonts w:ascii="Arial" w:hAnsi="Arial" w:cs="Arial"/>
          <w:b/>
          <w:bCs/>
          <w:color w:val="BA1419"/>
        </w:rPr>
        <w:t xml:space="preserve">. </w:t>
      </w:r>
      <w:r w:rsidR="00AA732F" w:rsidRPr="00AA732F">
        <w:rPr>
          <w:rFonts w:ascii="Arial" w:hAnsi="Arial" w:cs="Arial"/>
          <w:bCs/>
        </w:rPr>
        <w:t>June 2018</w:t>
      </w:r>
      <w:r w:rsidR="00AA732F">
        <w:rPr>
          <w:rFonts w:ascii="Arial" w:hAnsi="Arial" w:cs="Arial"/>
        </w:rPr>
        <w:t>.</w:t>
      </w:r>
    </w:p>
  </w:endnote>
  <w:endnote w:id="4">
    <w:p w14:paraId="54AAB5EB" w14:textId="3467A0F7" w:rsidR="008138F2" w:rsidRDefault="008138F2">
      <w:pPr>
        <w:pStyle w:val="EndnoteText"/>
      </w:pPr>
      <w:r>
        <w:rPr>
          <w:rStyle w:val="EndnoteReference"/>
        </w:rPr>
        <w:endnoteRef/>
      </w:r>
      <w:r>
        <w:t xml:space="preserve"> </w:t>
      </w:r>
      <w:r>
        <w:rPr>
          <w:rFonts w:ascii="Calibri" w:hAnsi="Calibri"/>
          <w:color w:val="000000"/>
          <w:sz w:val="22"/>
          <w:szCs w:val="22"/>
        </w:rPr>
        <w:t xml:space="preserve">Hasel, G. F. (1992). </w:t>
      </w:r>
      <w:hyperlink r:id="rId2" w:history="1">
        <w:r>
          <w:rPr>
            <w:rStyle w:val="Hyperlink"/>
            <w:rFonts w:ascii="Calibri" w:hAnsi="Calibri"/>
            <w:sz w:val="22"/>
            <w:szCs w:val="22"/>
          </w:rPr>
          <w:t>Sabbath</w:t>
        </w:r>
      </w:hyperlink>
      <w:r>
        <w:rPr>
          <w:rFonts w:ascii="Calibri" w:hAnsi="Calibri"/>
          <w:color w:val="000000"/>
          <w:sz w:val="22"/>
          <w:szCs w:val="22"/>
        </w:rPr>
        <w:t xml:space="preserve">. In D. N. Freedman (Ed.), </w:t>
      </w:r>
      <w:r>
        <w:rPr>
          <w:rFonts w:ascii="Calibri" w:hAnsi="Calibri"/>
          <w:i/>
          <w:iCs/>
          <w:color w:val="000000"/>
          <w:sz w:val="22"/>
          <w:szCs w:val="22"/>
        </w:rPr>
        <w:t>The Anchor Yale Bible Dictionary</w:t>
      </w:r>
      <w:r>
        <w:rPr>
          <w:rFonts w:ascii="Calibri" w:hAnsi="Calibri"/>
          <w:color w:val="000000"/>
          <w:sz w:val="22"/>
          <w:szCs w:val="22"/>
        </w:rPr>
        <w:t xml:space="preserve"> (Vol. 5, p. 855). New York: Doubleday.</w:t>
      </w:r>
    </w:p>
  </w:endnote>
  <w:endnote w:id="5">
    <w:p w14:paraId="1B6A1F13" w14:textId="1F229568" w:rsidR="008138F2" w:rsidRDefault="008138F2">
      <w:pPr>
        <w:pStyle w:val="EndnoteText"/>
      </w:pPr>
      <w:r>
        <w:rPr>
          <w:rStyle w:val="EndnoteReference"/>
        </w:rPr>
        <w:endnoteRef/>
      </w:r>
      <w:r>
        <w:t xml:space="preserve"> </w:t>
      </w:r>
      <w:r w:rsidR="001E414B">
        <w:rPr>
          <w:rFonts w:ascii="Calibri" w:hAnsi="Calibri"/>
          <w:color w:val="000000"/>
          <w:sz w:val="22"/>
          <w:szCs w:val="22"/>
        </w:rPr>
        <w:t xml:space="preserve">Elwell, W. A., &amp; Beitzel, B. J. (1988). </w:t>
      </w:r>
      <w:hyperlink r:id="rId3" w:history="1">
        <w:r w:rsidR="001E414B">
          <w:rPr>
            <w:rStyle w:val="Hyperlink"/>
            <w:rFonts w:ascii="Calibri" w:hAnsi="Calibri"/>
            <w:sz w:val="22"/>
            <w:szCs w:val="22"/>
          </w:rPr>
          <w:t>Sabbath</w:t>
        </w:r>
      </w:hyperlink>
      <w:r w:rsidR="001E414B">
        <w:rPr>
          <w:rFonts w:ascii="Calibri" w:hAnsi="Calibri"/>
          <w:color w:val="000000"/>
          <w:sz w:val="22"/>
          <w:szCs w:val="22"/>
        </w:rPr>
        <w:t xml:space="preserve">. In </w:t>
      </w:r>
      <w:r w:rsidR="001E414B">
        <w:rPr>
          <w:rFonts w:ascii="Calibri" w:hAnsi="Calibri"/>
          <w:i/>
          <w:iCs/>
          <w:color w:val="000000"/>
          <w:sz w:val="22"/>
          <w:szCs w:val="22"/>
        </w:rPr>
        <w:t>Baker encyclopedia of the Bible</w:t>
      </w:r>
      <w:r w:rsidR="001E414B">
        <w:rPr>
          <w:rFonts w:ascii="Calibri" w:hAnsi="Calibri"/>
          <w:color w:val="000000"/>
          <w:sz w:val="22"/>
          <w:szCs w:val="22"/>
        </w:rPr>
        <w:t xml:space="preserve"> (Vol. 2, p. 1875). Grand Rapids, MI: Baker Book House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FEB0B" w14:textId="77777777" w:rsidR="005F1841" w:rsidRDefault="005F1841" w:rsidP="0001520E">
      <w:pPr>
        <w:spacing w:after="0" w:line="240" w:lineRule="auto"/>
      </w:pPr>
      <w:r>
        <w:separator/>
      </w:r>
    </w:p>
  </w:footnote>
  <w:footnote w:type="continuationSeparator" w:id="0">
    <w:p w14:paraId="4325AC89" w14:textId="77777777" w:rsidR="005F1841" w:rsidRDefault="005F1841" w:rsidP="000152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A9E"/>
    <w:rsid w:val="0001520E"/>
    <w:rsid w:val="000224E2"/>
    <w:rsid w:val="00026681"/>
    <w:rsid w:val="00066387"/>
    <w:rsid w:val="001E414B"/>
    <w:rsid w:val="002C6A2C"/>
    <w:rsid w:val="00310A9E"/>
    <w:rsid w:val="00344509"/>
    <w:rsid w:val="003D6457"/>
    <w:rsid w:val="005128BA"/>
    <w:rsid w:val="005C6C5D"/>
    <w:rsid w:val="005F1841"/>
    <w:rsid w:val="00646661"/>
    <w:rsid w:val="006A5F31"/>
    <w:rsid w:val="00765929"/>
    <w:rsid w:val="008138F2"/>
    <w:rsid w:val="00835F73"/>
    <w:rsid w:val="008906A9"/>
    <w:rsid w:val="008B5113"/>
    <w:rsid w:val="00A24867"/>
    <w:rsid w:val="00AA732F"/>
    <w:rsid w:val="00BD24BF"/>
    <w:rsid w:val="00C21D6F"/>
    <w:rsid w:val="00CD69FF"/>
    <w:rsid w:val="00CE5C8C"/>
    <w:rsid w:val="00CF27C3"/>
    <w:rsid w:val="00FD3A2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0B26D"/>
  <w15:chartTrackingRefBased/>
  <w15:docId w15:val="{1D536674-A4A6-4BD0-A528-89266598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27C3"/>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0152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520E"/>
    <w:rPr>
      <w:sz w:val="20"/>
      <w:szCs w:val="20"/>
    </w:rPr>
  </w:style>
  <w:style w:type="character" w:styleId="EndnoteReference">
    <w:name w:val="endnote reference"/>
    <w:basedOn w:val="DefaultParagraphFont"/>
    <w:uiPriority w:val="99"/>
    <w:semiHidden/>
    <w:unhideWhenUsed/>
    <w:rsid w:val="0001520E"/>
    <w:rPr>
      <w:vertAlign w:val="superscript"/>
    </w:rPr>
  </w:style>
  <w:style w:type="character" w:styleId="Hyperlink">
    <w:name w:val="Hyperlink"/>
    <w:basedOn w:val="DefaultParagraphFont"/>
    <w:uiPriority w:val="99"/>
    <w:unhideWhenUsed/>
    <w:rsid w:val="0001520E"/>
    <w:rPr>
      <w:color w:val="0563C1" w:themeColor="hyperlink"/>
      <w:u w:val="single"/>
    </w:rPr>
  </w:style>
  <w:style w:type="character" w:styleId="UnresolvedMention">
    <w:name w:val="Unresolved Mention"/>
    <w:basedOn w:val="DefaultParagraphFont"/>
    <w:uiPriority w:val="99"/>
    <w:semiHidden/>
    <w:unhideWhenUsed/>
    <w:rsid w:val="0001520E"/>
    <w:rPr>
      <w:color w:val="808080"/>
      <w:shd w:val="clear" w:color="auto" w:fill="E6E6E6"/>
    </w:rPr>
  </w:style>
  <w:style w:type="paragraph" w:styleId="BalloonText">
    <w:name w:val="Balloon Text"/>
    <w:basedOn w:val="Normal"/>
    <w:link w:val="BalloonTextChar"/>
    <w:uiPriority w:val="99"/>
    <w:semiHidden/>
    <w:unhideWhenUsed/>
    <w:rsid w:val="00026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6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918749">
      <w:bodyDiv w:val="1"/>
      <w:marLeft w:val="0"/>
      <w:marRight w:val="0"/>
      <w:marTop w:val="0"/>
      <w:marBottom w:val="0"/>
      <w:divBdr>
        <w:top w:val="none" w:sz="0" w:space="0" w:color="auto"/>
        <w:left w:val="none" w:sz="0" w:space="0" w:color="auto"/>
        <w:bottom w:val="none" w:sz="0" w:space="0" w:color="auto"/>
        <w:right w:val="none" w:sz="0" w:space="0" w:color="auto"/>
      </w:divBdr>
    </w:div>
    <w:div w:id="1252621341">
      <w:bodyDiv w:val="1"/>
      <w:marLeft w:val="0"/>
      <w:marRight w:val="0"/>
      <w:marTop w:val="0"/>
      <w:marBottom w:val="0"/>
      <w:divBdr>
        <w:top w:val="none" w:sz="0" w:space="0" w:color="auto"/>
        <w:left w:val="none" w:sz="0" w:space="0" w:color="auto"/>
        <w:bottom w:val="none" w:sz="0" w:space="0" w:color="auto"/>
        <w:right w:val="none" w:sz="0" w:space="0" w:color="auto"/>
      </w:divBdr>
    </w:div>
    <w:div w:id="181672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s://ref.ly/logosres/bkrencbib?ref=biblio.at%3dSabbath%7Cpg%3d1874%E2%80%931879%7Cvo%3d2&amp;off=4813&amp;ctx=bserve+the+sabbath.+~Freed+from+time-cons" TargetMode="External"/><Relationship Id="rId2" Type="http://schemas.openxmlformats.org/officeDocument/2006/relationships/hyperlink" Target="https://ref.ly/logosres/anch?ref=biblio.at%3dSabbath%7Cau%3dHasel%2c%2520Gerhard%2520F.%7Ced%3dFreedman%2c%2520David%2520Noel&amp;off=40081&amp;ctx=lee+on+the+sabbath.%0a~In+short%2c+Jesus+decl" TargetMode="External"/><Relationship Id="rId1" Type="http://schemas.openxmlformats.org/officeDocument/2006/relationships/hyperlink" Target="https://howtheyplay.com/team-sports/How-Many-MLB-Players-Have-Had-Tommy-John-Elbow-Reconstr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A7B4A-99DE-426C-8884-0D43B1119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5</cp:revision>
  <cp:lastPrinted>2018-06-02T11:48:00Z</cp:lastPrinted>
  <dcterms:created xsi:type="dcterms:W3CDTF">2018-05-31T14:18:00Z</dcterms:created>
  <dcterms:modified xsi:type="dcterms:W3CDTF">2018-06-03T19:17:00Z</dcterms:modified>
</cp:coreProperties>
</file>